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2818" w:rsidRDefault="00E22818" w:rsidP="00E22818">
      <w:pPr>
        <w:jc w:val="both"/>
        <w:rPr>
          <w:rFonts w:ascii="Sylfaen" w:hAnsi="Sylfaen"/>
          <w:b/>
          <w:lang w:val="ka-GE"/>
        </w:rPr>
      </w:pPr>
      <w:r>
        <w:rPr>
          <w:rFonts w:ascii="Sylfaen" w:hAnsi="Sylfaen"/>
          <w:b/>
          <w:lang w:val="ka-GE"/>
        </w:rPr>
        <w:t xml:space="preserve">დანართი 6: </w:t>
      </w:r>
    </w:p>
    <w:p w:rsidR="00F41198" w:rsidRPr="001D1BBC" w:rsidRDefault="001D1BBC" w:rsidP="001D1BBC">
      <w:pPr>
        <w:jc w:val="center"/>
        <w:rPr>
          <w:rFonts w:ascii="Sylfaen" w:hAnsi="Sylfaen"/>
          <w:b/>
          <w:lang w:val="ka-GE"/>
        </w:rPr>
      </w:pPr>
      <w:r w:rsidRPr="001D1BBC">
        <w:rPr>
          <w:rFonts w:ascii="Sylfaen" w:hAnsi="Sylfaen"/>
          <w:b/>
          <w:lang w:val="ka-GE"/>
        </w:rPr>
        <w:t xml:space="preserve">მდ. სვიანასხევის სათავე ნაგებობაზე დაგეგმილი თევზსავალის ჰიდრავლიკური გაანგარიშება  </w:t>
      </w:r>
    </w:p>
    <w:p w:rsidR="001D1BBC" w:rsidRPr="001D1BBC" w:rsidRDefault="001D1BBC" w:rsidP="001D1BBC">
      <w:pPr>
        <w:spacing w:line="256" w:lineRule="auto"/>
        <w:rPr>
          <w:rFonts w:ascii="Sylfaen" w:eastAsia="Calibri" w:hAnsi="Sylfaen" w:cs="Times New Roman"/>
          <w:w w:val="105"/>
          <w:lang w:val="ka-GE"/>
        </w:rPr>
      </w:pPr>
      <w:r w:rsidRPr="001D1BBC">
        <w:rPr>
          <w:rFonts w:ascii="Sylfaen" w:eastAsia="Calibri" w:hAnsi="Sylfaen" w:cs="Times New Roman"/>
          <w:b/>
          <w:w w:val="105"/>
          <w:lang w:val="ka-GE"/>
        </w:rPr>
        <w:t>შენიშვნა 6:</w:t>
      </w:r>
      <w:r>
        <w:rPr>
          <w:rFonts w:ascii="Sylfaen" w:eastAsia="Calibri" w:hAnsi="Sylfaen" w:cs="Times New Roman"/>
          <w:w w:val="105"/>
          <w:lang w:val="ka-GE"/>
        </w:rPr>
        <w:t xml:space="preserve"> </w:t>
      </w:r>
      <w:r w:rsidRPr="001D1BBC">
        <w:rPr>
          <w:rFonts w:ascii="Sylfaen" w:eastAsia="Calibri" w:hAnsi="Sylfaen" w:cs="Times New Roman"/>
          <w:w w:val="105"/>
          <w:lang w:val="ka-GE"/>
        </w:rPr>
        <w:t>თევზსავალის წარმოდგენილ ჰიდრავლიკურ გაანგარიშებებში მოცემულია გაანგარიშების ზოგადი მეთოდოლოგია და ნაგებობის ძირითადი მახასიათებლები (გაბარიტები, ხარჯი, სიჩქარე, ენერგიის მოცულობითი გაფანტვის სიდიდე და სხვა), მაგრამ მოცემული არ არის თავად ანგარიშები. ასევე არ არის მოცემული საპროექტო დოკუმენტაცია და დასაზუსტებელია მოცემული შედეგების სისწორე თევზსავალის დანიშნულ გაბარიტებთან მიმართებაში, ამასთან არ არის შესაბამობაში აუზებს შორის გამსვლელი ღიობის გაბარიტები;</w:t>
      </w:r>
    </w:p>
    <w:p w:rsidR="001D1BBC" w:rsidRDefault="001D1BBC"/>
    <w:p w:rsidR="001D1BBC" w:rsidRPr="001D1BBC" w:rsidRDefault="001D1BBC" w:rsidP="001D1BBC">
      <w:pPr>
        <w:spacing w:after="0" w:line="240" w:lineRule="auto"/>
        <w:jc w:val="center"/>
        <w:rPr>
          <w:rFonts w:ascii="Sylfaen" w:eastAsia="Times New Roman" w:hAnsi="Sylfaen" w:cs="Times New Roman"/>
          <w:b/>
          <w:szCs w:val="20"/>
          <w:lang w:val="ka-GE" w:eastAsia="de-CH"/>
        </w:rPr>
      </w:pPr>
      <w:bookmarkStart w:id="0" w:name="_Toc72342894"/>
      <w:r w:rsidRPr="001D1BBC">
        <w:rPr>
          <w:rFonts w:ascii="Sylfaen" w:eastAsia="Times New Roman" w:hAnsi="Sylfaen" w:cs="Sylfaen"/>
          <w:b/>
          <w:szCs w:val="20"/>
          <w:lang w:val="ka-GE" w:eastAsia="de-CH"/>
        </w:rPr>
        <w:t>თევზსავალი</w:t>
      </w:r>
      <w:bookmarkEnd w:id="0"/>
      <w:r w:rsidRPr="001D1BBC">
        <w:rPr>
          <w:rFonts w:ascii="Sylfaen" w:eastAsia="Times New Roman" w:hAnsi="Sylfaen" w:cs="Times New Roman"/>
          <w:b/>
          <w:szCs w:val="20"/>
          <w:lang w:val="ka-GE" w:eastAsia="de-CH"/>
        </w:rPr>
        <w:t xml:space="preserve"> </w:t>
      </w:r>
      <w:r w:rsidRPr="001D1BBC">
        <w:rPr>
          <w:rFonts w:ascii="Sylfaen" w:eastAsia="Times New Roman" w:hAnsi="Sylfaen" w:cs="Sylfaen"/>
          <w:b/>
          <w:szCs w:val="20"/>
          <w:lang w:val="ka-GE" w:eastAsia="de-CH"/>
        </w:rPr>
        <w:t>მდ</w:t>
      </w:r>
      <w:r w:rsidRPr="001D1BBC">
        <w:rPr>
          <w:rFonts w:ascii="Sylfaen" w:eastAsia="Times New Roman" w:hAnsi="Sylfaen" w:cs="Times New Roman"/>
          <w:b/>
          <w:szCs w:val="20"/>
          <w:lang w:val="ka-GE" w:eastAsia="de-CH"/>
        </w:rPr>
        <w:t xml:space="preserve">. </w:t>
      </w:r>
      <w:r w:rsidRPr="001D1BBC">
        <w:rPr>
          <w:rFonts w:ascii="Sylfaen" w:eastAsia="Times New Roman" w:hAnsi="Sylfaen" w:cs="Sylfaen"/>
          <w:b/>
          <w:szCs w:val="20"/>
          <w:lang w:val="ka-GE" w:eastAsia="de-CH"/>
        </w:rPr>
        <w:t>სვიანასხევზე დაგეგმილ სათავე ნაგებობაზე</w:t>
      </w:r>
    </w:p>
    <w:p w:rsidR="001D1BBC" w:rsidRPr="001D1BBC" w:rsidRDefault="001D1BBC" w:rsidP="001D1BBC">
      <w:pPr>
        <w:spacing w:before="120" w:after="120" w:line="240" w:lineRule="auto"/>
        <w:jc w:val="both"/>
        <w:rPr>
          <w:rFonts w:ascii="Sylfaen" w:eastAsia="Times New Roman" w:hAnsi="Sylfaen" w:cs="Times New Roman"/>
          <w:szCs w:val="20"/>
          <w:lang w:val="ka-GE" w:eastAsia="de-CH"/>
        </w:rPr>
      </w:pPr>
      <w:r w:rsidRPr="001D1BBC">
        <w:rPr>
          <w:rFonts w:ascii="Sylfaen" w:eastAsia="Times New Roman" w:hAnsi="Sylfaen" w:cs="Sylfaen"/>
          <w:szCs w:val="20"/>
          <w:lang w:val="ka-GE" w:eastAsia="de-CH"/>
        </w:rPr>
        <w:t>მდ</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სვიანასხევზე</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დაგეგმილი</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სათავე</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ნაგებობის</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ზედა</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და</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ქვედა</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ბიეფებში</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თევზების</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მიგრაციის</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უზრუნველყოფისათვის</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წყალსაგდების</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მარცხენა</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მხარეს</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მოწყობილია</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თევზსავალი</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ნაგებობა</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გარემოზე</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და</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სოციალური</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ზემოქმედების</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შესწავლის</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ანგარიშში</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დადგენილია</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მდ</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სვიანასწყალში</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კერძოდ</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სათავე</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ნაგებობის</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არეალში</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არსებული</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თევზების</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სახეობები</w:t>
      </w:r>
      <w:r w:rsidRPr="001D1BBC">
        <w:rPr>
          <w:rFonts w:ascii="Sylfaen" w:eastAsia="Times New Roman" w:hAnsi="Sylfaen" w:cs="Times New Roman"/>
          <w:szCs w:val="20"/>
          <w:lang w:val="ka-GE" w:eastAsia="de-CH"/>
        </w:rPr>
        <w:t>.</w:t>
      </w:r>
    </w:p>
    <w:p w:rsidR="001D1BBC" w:rsidRPr="001D1BBC" w:rsidRDefault="001D1BBC" w:rsidP="001D1BBC">
      <w:pPr>
        <w:spacing w:before="120" w:after="120" w:line="240" w:lineRule="auto"/>
        <w:jc w:val="both"/>
        <w:rPr>
          <w:rFonts w:ascii="Sylfaen" w:eastAsia="Times New Roman" w:hAnsi="Sylfaen" w:cs="Times New Roman"/>
          <w:szCs w:val="20"/>
          <w:lang w:val="ka-GE" w:eastAsia="de-CH"/>
        </w:rPr>
      </w:pPr>
      <w:r w:rsidRPr="001D1BBC">
        <w:rPr>
          <w:rFonts w:ascii="Sylfaen" w:eastAsia="Times New Roman" w:hAnsi="Sylfaen" w:cs="Sylfaen"/>
          <w:szCs w:val="20"/>
          <w:lang w:val="ka-GE" w:eastAsia="de-CH"/>
        </w:rPr>
        <w:t>სათავე</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ნაგებობის</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შემადგენლობაში</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შემავალი</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თევზსავალის</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საპროექტო</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გადაწყვეტილების</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შემუშავებისას</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განიხილებოდა</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სხვადასხვა</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ტიპის</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თევზსავალის</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მოწყობის</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ვარიანტები</w:t>
      </w:r>
      <w:r w:rsidRPr="001D1BBC">
        <w:rPr>
          <w:rFonts w:ascii="Sylfaen" w:eastAsia="Times New Roman" w:hAnsi="Sylfaen" w:cs="Times New Roman"/>
          <w:szCs w:val="20"/>
          <w:lang w:val="ka-GE" w:eastAsia="de-CH"/>
        </w:rPr>
        <w:t xml:space="preserve">. </w:t>
      </w:r>
      <w:r w:rsidRPr="001D1BBC">
        <w:rPr>
          <w:rFonts w:ascii="Sylfaen" w:eastAsia="Times New Roman" w:hAnsi="Sylfaen" w:cs="Sylfaen"/>
          <w:szCs w:val="20"/>
          <w:lang w:val="ka-GE" w:eastAsia="de-CH"/>
        </w:rPr>
        <w:t>კერძოდ</w:t>
      </w:r>
      <w:r w:rsidRPr="001D1BBC">
        <w:rPr>
          <w:rFonts w:ascii="Sylfaen" w:eastAsia="Times New Roman" w:hAnsi="Sylfaen" w:cs="Times New Roman"/>
          <w:szCs w:val="20"/>
          <w:lang w:val="ka-GE" w:eastAsia="de-CH"/>
        </w:rPr>
        <w:t>:</w:t>
      </w:r>
    </w:p>
    <w:p w:rsidR="001D1BBC" w:rsidRPr="001D1BBC" w:rsidRDefault="001D1BBC" w:rsidP="001D1BBC">
      <w:pPr>
        <w:numPr>
          <w:ilvl w:val="0"/>
          <w:numId w:val="1"/>
        </w:numPr>
        <w:spacing w:after="0" w:line="240" w:lineRule="auto"/>
        <w:ind w:left="709" w:hanging="425"/>
        <w:jc w:val="both"/>
        <w:rPr>
          <w:rFonts w:ascii="Sylfaen" w:eastAsia="Calibri" w:hAnsi="Sylfaen" w:cs="Times New Roman"/>
          <w:lang w:val="ka-GE"/>
        </w:rPr>
      </w:pPr>
      <w:r w:rsidRPr="001D1BBC">
        <w:rPr>
          <w:rFonts w:ascii="Sylfaen" w:eastAsia="Calibri" w:hAnsi="Sylfaen" w:cs="Sylfaen"/>
          <w:lang w:val="ka-GE"/>
        </w:rPr>
        <w:t>საფეხურებიანი</w:t>
      </w:r>
      <w:r w:rsidRPr="001D1BBC">
        <w:rPr>
          <w:rFonts w:ascii="Sylfaen" w:eastAsia="Calibri" w:hAnsi="Sylfaen" w:cs="Times New Roman"/>
          <w:lang w:val="ka-GE"/>
        </w:rPr>
        <w:t>;</w:t>
      </w:r>
    </w:p>
    <w:p w:rsidR="001D1BBC" w:rsidRPr="001D1BBC" w:rsidRDefault="001D1BBC" w:rsidP="001D1BBC">
      <w:pPr>
        <w:numPr>
          <w:ilvl w:val="0"/>
          <w:numId w:val="1"/>
        </w:numPr>
        <w:spacing w:after="0" w:line="240" w:lineRule="auto"/>
        <w:ind w:left="709" w:hanging="425"/>
        <w:jc w:val="both"/>
        <w:rPr>
          <w:rFonts w:ascii="Sylfaen" w:eastAsia="Calibri" w:hAnsi="Sylfaen" w:cs="Times New Roman"/>
          <w:lang w:val="ka-GE"/>
        </w:rPr>
      </w:pPr>
      <w:r w:rsidRPr="001D1BBC">
        <w:rPr>
          <w:rFonts w:ascii="Sylfaen" w:eastAsia="Calibri" w:hAnsi="Sylfaen" w:cs="Sylfaen"/>
          <w:lang w:val="ka-GE"/>
        </w:rPr>
        <w:t>რომბოიდული</w:t>
      </w:r>
      <w:r w:rsidRPr="001D1BBC">
        <w:rPr>
          <w:rFonts w:ascii="Sylfaen" w:eastAsia="Calibri" w:hAnsi="Sylfaen" w:cs="Times New Roman"/>
          <w:lang w:val="ka-GE"/>
        </w:rPr>
        <w:t>;</w:t>
      </w:r>
    </w:p>
    <w:p w:rsidR="001D1BBC" w:rsidRPr="001D1BBC" w:rsidRDefault="001D1BBC" w:rsidP="001D1BBC">
      <w:pPr>
        <w:numPr>
          <w:ilvl w:val="0"/>
          <w:numId w:val="1"/>
        </w:numPr>
        <w:spacing w:after="0" w:line="240" w:lineRule="auto"/>
        <w:ind w:left="709" w:hanging="425"/>
        <w:jc w:val="both"/>
        <w:rPr>
          <w:rFonts w:ascii="Sylfaen" w:eastAsia="Calibri" w:hAnsi="Sylfaen" w:cs="Times New Roman"/>
          <w:lang w:val="ka-GE"/>
        </w:rPr>
      </w:pPr>
      <w:r w:rsidRPr="001D1BBC">
        <w:rPr>
          <w:rFonts w:ascii="Sylfaen" w:eastAsia="Calibri" w:hAnsi="Sylfaen" w:cs="Sylfaen"/>
          <w:lang w:val="ka-GE"/>
        </w:rPr>
        <w:t>ვერტიკალურ</w:t>
      </w:r>
      <w:r w:rsidRPr="001D1BBC">
        <w:rPr>
          <w:rFonts w:ascii="Sylfaen" w:eastAsia="Calibri" w:hAnsi="Sylfaen" w:cs="Times New Roman"/>
          <w:lang w:val="ka-GE"/>
        </w:rPr>
        <w:t xml:space="preserve"> </w:t>
      </w:r>
      <w:r w:rsidRPr="001D1BBC">
        <w:rPr>
          <w:rFonts w:ascii="Sylfaen" w:eastAsia="Calibri" w:hAnsi="Sylfaen" w:cs="Sylfaen"/>
          <w:lang w:val="ka-GE"/>
        </w:rPr>
        <w:t>ხვრეტებიანი</w:t>
      </w:r>
      <w:r w:rsidRPr="001D1BBC">
        <w:rPr>
          <w:rFonts w:ascii="Sylfaen" w:eastAsia="Calibri" w:hAnsi="Sylfaen" w:cs="Times New Roman"/>
          <w:lang w:val="ka-GE"/>
        </w:rPr>
        <w:t>;</w:t>
      </w:r>
    </w:p>
    <w:p w:rsidR="001D1BBC" w:rsidRPr="001D1BBC" w:rsidRDefault="001D1BBC" w:rsidP="001D1BBC">
      <w:pPr>
        <w:numPr>
          <w:ilvl w:val="0"/>
          <w:numId w:val="1"/>
        </w:numPr>
        <w:spacing w:after="0" w:line="240" w:lineRule="auto"/>
        <w:ind w:left="709" w:hanging="425"/>
        <w:jc w:val="both"/>
        <w:rPr>
          <w:rFonts w:ascii="Sylfaen" w:eastAsia="Calibri" w:hAnsi="Sylfaen" w:cs="Times New Roman"/>
          <w:lang w:val="ka-GE"/>
        </w:rPr>
      </w:pPr>
      <w:r w:rsidRPr="001D1BBC">
        <w:rPr>
          <w:rFonts w:ascii="Sylfaen" w:eastAsia="Calibri" w:hAnsi="Sylfaen" w:cs="Sylfaen"/>
          <w:lang w:val="ka-GE"/>
        </w:rPr>
        <w:t>დენილის</w:t>
      </w:r>
      <w:r w:rsidRPr="001D1BBC">
        <w:rPr>
          <w:rFonts w:ascii="Sylfaen" w:eastAsia="Calibri" w:hAnsi="Sylfaen" w:cs="Times New Roman"/>
          <w:lang w:val="ka-GE"/>
        </w:rPr>
        <w:t xml:space="preserve"> </w:t>
      </w:r>
      <w:r w:rsidRPr="001D1BBC">
        <w:rPr>
          <w:rFonts w:ascii="Sylfaen" w:eastAsia="Calibri" w:hAnsi="Sylfaen" w:cs="Sylfaen"/>
          <w:lang w:val="ka-GE"/>
        </w:rPr>
        <w:t>ტიპი</w:t>
      </w:r>
      <w:r w:rsidRPr="001D1BBC">
        <w:rPr>
          <w:rFonts w:ascii="Sylfaen" w:eastAsia="Calibri" w:hAnsi="Sylfaen" w:cs="Times New Roman"/>
          <w:lang w:val="ka-GE"/>
        </w:rPr>
        <w:t>.</w:t>
      </w:r>
    </w:p>
    <w:p w:rsidR="001D1BBC" w:rsidRPr="001D1BBC" w:rsidRDefault="001D1BBC" w:rsidP="001D1BBC">
      <w:pPr>
        <w:spacing w:before="120" w:after="120" w:line="240" w:lineRule="auto"/>
        <w:jc w:val="both"/>
        <w:rPr>
          <w:rFonts w:ascii="Sylfaen" w:eastAsia="Times New Roman" w:hAnsi="Sylfaen" w:cs="Sylfaen"/>
          <w:szCs w:val="20"/>
          <w:lang w:val="ka-GE" w:eastAsia="de-CH"/>
        </w:rPr>
      </w:pPr>
      <w:r w:rsidRPr="001D1BBC">
        <w:rPr>
          <w:rFonts w:ascii="Sylfaen" w:eastAsia="Times New Roman" w:hAnsi="Sylfaen" w:cs="Sylfaen"/>
          <w:szCs w:val="20"/>
          <w:lang w:val="ka-GE" w:eastAsia="de-CH"/>
        </w:rPr>
        <w:t>აღნიშნული ვარიანტების შედარების და კონკრეტული პირობების, კერძოდ თევზების სახეობების, ტექნიკური (ტოპოგრაფია, არსებული სივრცე, ძირითად ნაგებობათა ზომების და ზედა და ქვედა ბიეფებს შორის დონეთა სხვაობა) და ეკონომიკური ასპექტების გათვალისწინებით, უპირატესობა მიენიჭა საფეხურებიანი თევზსავალის მოწყობის ვარიანტს. აღსანიშნავია, რომ ამ ტიპის თევზსავალი მოწყობილია ბოლო წლებში საქართველოში განხორციელებულ არაერთ სათავე ნაგებობაზე (კინტრიში ჰესი, ავანი ჰესი, შილდა ჰესი, საშუალა ჰესი და სხვა) და კარგად აპრობირებულ და ეფექტურ ნაგებობას წარმოადგენს.</w:t>
      </w:r>
    </w:p>
    <w:p w:rsidR="001D1BBC" w:rsidRPr="001D1BBC" w:rsidRDefault="001D1BBC" w:rsidP="001D1BBC">
      <w:pPr>
        <w:spacing w:before="120" w:after="120" w:line="240" w:lineRule="auto"/>
        <w:jc w:val="both"/>
        <w:rPr>
          <w:rFonts w:ascii="Sylfaen" w:eastAsia="Times New Roman" w:hAnsi="Sylfaen" w:cs="Sylfaen"/>
          <w:szCs w:val="20"/>
          <w:lang w:val="ka-GE" w:eastAsia="de-CH"/>
        </w:rPr>
      </w:pPr>
      <w:r w:rsidRPr="001D1BBC">
        <w:rPr>
          <w:rFonts w:ascii="Sylfaen" w:eastAsia="Times New Roman" w:hAnsi="Sylfaen" w:cs="Sylfaen"/>
          <w:szCs w:val="20"/>
          <w:lang w:val="ka-GE" w:eastAsia="de-CH"/>
        </w:rPr>
        <w:t xml:space="preserve">საფეხურებიანი თევზსავალი წარმოადგენს მცირე ზომის აუზების კასკადს, რომლებიც ერთმანეთისაგან გამოყოფილი არიან ხვრეტებიანი ტიხრებით. </w:t>
      </w:r>
    </w:p>
    <w:p w:rsidR="001D1BBC" w:rsidRPr="001D1BBC" w:rsidRDefault="001D1BBC" w:rsidP="001D1BBC">
      <w:pPr>
        <w:spacing w:before="120" w:after="120" w:line="240" w:lineRule="auto"/>
        <w:jc w:val="both"/>
        <w:rPr>
          <w:rFonts w:ascii="Sylfaen" w:eastAsia="Times New Roman" w:hAnsi="Sylfaen" w:cs="Sylfaen"/>
          <w:szCs w:val="20"/>
          <w:lang w:val="ka-GE" w:eastAsia="de-CH"/>
        </w:rPr>
      </w:pPr>
      <w:r w:rsidRPr="001D1BBC">
        <w:rPr>
          <w:rFonts w:ascii="Sylfaen" w:eastAsia="Times New Roman" w:hAnsi="Sylfaen" w:cs="Sylfaen"/>
          <w:szCs w:val="20"/>
          <w:lang w:val="ka-GE" w:eastAsia="de-CH"/>
        </w:rPr>
        <w:t>თევზსავალის გაანგარიშებისათვის გამოყენებული იქნა საერთაშორისო პრაქტიკაში აპრობირებული მეთოდოლოგია, რომელიც შეესაბამება თევზების იმ სახეობებს, რომლებიც არსებობენ მდ. სვიანასწყალში სათავე კვანძის არეალში.</w:t>
      </w:r>
    </w:p>
    <w:p w:rsidR="001D1BBC" w:rsidRPr="001D1BBC" w:rsidRDefault="001D1BBC" w:rsidP="001D1BBC">
      <w:pPr>
        <w:spacing w:before="120" w:after="120" w:line="240" w:lineRule="auto"/>
        <w:jc w:val="both"/>
        <w:rPr>
          <w:rFonts w:ascii="Sylfaen" w:eastAsia="Times New Roman" w:hAnsi="Sylfaen" w:cs="Sylfaen"/>
          <w:szCs w:val="20"/>
          <w:lang w:val="ka-GE" w:eastAsia="de-CH"/>
        </w:rPr>
      </w:pPr>
      <w:r w:rsidRPr="001D1BBC">
        <w:rPr>
          <w:rFonts w:ascii="Sylfaen" w:eastAsia="Times New Roman" w:hAnsi="Sylfaen" w:cs="Sylfaen"/>
          <w:szCs w:val="20"/>
          <w:lang w:val="ka-GE" w:eastAsia="de-CH"/>
        </w:rPr>
        <w:t>თევზსავალის ანგარიშისათვის გათვალისწინებულია შემდეგი საპროექტო კრიტერიუმები:</w:t>
      </w:r>
    </w:p>
    <w:p w:rsidR="001D1BBC" w:rsidRPr="001D1BBC" w:rsidRDefault="001D1BBC" w:rsidP="001D1BBC">
      <w:pPr>
        <w:numPr>
          <w:ilvl w:val="0"/>
          <w:numId w:val="1"/>
        </w:numPr>
        <w:spacing w:after="0" w:line="240" w:lineRule="auto"/>
        <w:ind w:left="709" w:hanging="425"/>
        <w:jc w:val="both"/>
        <w:rPr>
          <w:rFonts w:ascii="Sylfaen" w:eastAsia="Calibri" w:hAnsi="Sylfaen" w:cs="Sylfaen"/>
          <w:lang w:val="ka-GE"/>
        </w:rPr>
      </w:pPr>
      <w:r w:rsidRPr="001D1BBC">
        <w:rPr>
          <w:rFonts w:ascii="Sylfaen" w:eastAsia="Calibri" w:hAnsi="Sylfaen" w:cs="Sylfaen"/>
          <w:lang w:val="ka-GE"/>
        </w:rPr>
        <w:t>ორ საფეხურს შორის წარმოქმნილ ვარდნილში წყლის სიჩქარე არ უნდა აღემატებოდეს 2.0 მ/წმ;</w:t>
      </w:r>
    </w:p>
    <w:p w:rsidR="001D1BBC" w:rsidRPr="001D1BBC" w:rsidRDefault="001D1BBC" w:rsidP="001D1BBC">
      <w:pPr>
        <w:numPr>
          <w:ilvl w:val="0"/>
          <w:numId w:val="1"/>
        </w:numPr>
        <w:spacing w:after="0" w:line="240" w:lineRule="auto"/>
        <w:ind w:left="709" w:hanging="425"/>
        <w:jc w:val="both"/>
        <w:rPr>
          <w:rFonts w:ascii="Sylfaen" w:eastAsia="Calibri" w:hAnsi="Sylfaen" w:cs="Sylfaen"/>
          <w:lang w:val="ka-GE"/>
        </w:rPr>
      </w:pPr>
      <w:r w:rsidRPr="001D1BBC">
        <w:rPr>
          <w:rFonts w:ascii="Sylfaen" w:eastAsia="Calibri" w:hAnsi="Sylfaen" w:cs="Sylfaen"/>
          <w:lang w:val="ka-GE"/>
        </w:rPr>
        <w:t>თევზსავალის წყლის ხარჯი არის Q=0,1 მ/წამ;</w:t>
      </w:r>
    </w:p>
    <w:p w:rsidR="001D1BBC" w:rsidRPr="001D1BBC" w:rsidRDefault="001D1BBC" w:rsidP="001D1BBC">
      <w:pPr>
        <w:numPr>
          <w:ilvl w:val="0"/>
          <w:numId w:val="1"/>
        </w:numPr>
        <w:spacing w:after="0" w:line="240" w:lineRule="auto"/>
        <w:ind w:left="709" w:hanging="425"/>
        <w:jc w:val="both"/>
        <w:rPr>
          <w:rFonts w:ascii="Sylfaen" w:eastAsia="Calibri" w:hAnsi="Sylfaen" w:cs="Sylfaen"/>
          <w:lang w:val="ka-GE"/>
        </w:rPr>
      </w:pPr>
      <w:r w:rsidRPr="001D1BBC">
        <w:rPr>
          <w:rFonts w:ascii="Sylfaen" w:eastAsia="Calibri" w:hAnsi="Sylfaen" w:cs="Sylfaen"/>
          <w:lang w:val="ka-GE"/>
        </w:rPr>
        <w:t xml:space="preserve">საფეხურებს შორის წყლის დონის სხვაობა არის ∆h=0.20 მ; </w:t>
      </w:r>
    </w:p>
    <w:p w:rsidR="001D1BBC" w:rsidRPr="001D1BBC" w:rsidRDefault="001D1BBC" w:rsidP="001D1BBC">
      <w:pPr>
        <w:numPr>
          <w:ilvl w:val="0"/>
          <w:numId w:val="1"/>
        </w:numPr>
        <w:spacing w:after="0" w:line="240" w:lineRule="auto"/>
        <w:ind w:left="709" w:hanging="425"/>
        <w:jc w:val="both"/>
        <w:rPr>
          <w:rFonts w:ascii="Sylfaen" w:eastAsia="Calibri" w:hAnsi="Sylfaen" w:cs="Sylfaen"/>
          <w:lang w:val="ka-GE"/>
        </w:rPr>
      </w:pPr>
      <w:r w:rsidRPr="001D1BBC">
        <w:rPr>
          <w:rFonts w:ascii="Sylfaen" w:eastAsia="Calibri" w:hAnsi="Sylfaen" w:cs="Sylfaen"/>
          <w:lang w:val="ka-GE"/>
        </w:rPr>
        <w:t>საფეხურების ფარგლებში გაფანტული მოცულობითი სიმძლავრე არ უნდა აღემატებოდეს 150-200 W/მ</w:t>
      </w:r>
      <w:r w:rsidRPr="001D1BBC">
        <w:rPr>
          <w:rFonts w:ascii="Sylfaen" w:eastAsia="Calibri" w:hAnsi="Sylfaen" w:cs="Sylfaen"/>
          <w:vertAlign w:val="superscript"/>
          <w:lang w:val="ka-GE"/>
        </w:rPr>
        <w:t>3</w:t>
      </w:r>
      <w:r w:rsidRPr="001D1BBC">
        <w:rPr>
          <w:rFonts w:ascii="Sylfaen" w:eastAsia="Calibri" w:hAnsi="Sylfaen" w:cs="Sylfaen"/>
          <w:lang w:val="ka-GE"/>
        </w:rPr>
        <w:t>, რათა უზრუნველყოფილი იქნეს საფეხურებში დაბალი ტურბულენტური ნაკადი.</w:t>
      </w:r>
    </w:p>
    <w:p w:rsidR="001D1BBC" w:rsidRPr="001D1BBC" w:rsidRDefault="001D1BBC" w:rsidP="001D1BBC">
      <w:pPr>
        <w:spacing w:before="120" w:after="120" w:line="240" w:lineRule="auto"/>
        <w:jc w:val="both"/>
        <w:rPr>
          <w:rFonts w:ascii="Sylfaen" w:eastAsia="Times New Roman" w:hAnsi="Sylfaen" w:cs="Sylfaen"/>
          <w:szCs w:val="20"/>
          <w:lang w:val="ka-GE" w:eastAsia="de-CH"/>
        </w:rPr>
      </w:pPr>
      <w:r w:rsidRPr="001D1BBC">
        <w:rPr>
          <w:rFonts w:ascii="Sylfaen" w:eastAsia="Times New Roman" w:hAnsi="Sylfaen" w:cs="Sylfaen"/>
          <w:szCs w:val="20"/>
          <w:lang w:val="ka-GE" w:eastAsia="de-CH"/>
        </w:rPr>
        <w:t>წყლის ნაკადის მაქსიმალური სიჩქარე, რომელიც წარმოიქმნება ∆h ვარდნილის მიერ, იანგარიშება ფორმულით:</w:t>
      </w:r>
    </w:p>
    <w:p w:rsidR="001D1BBC" w:rsidRPr="001D1BBC" w:rsidRDefault="001D1BBC" w:rsidP="001D1BBC">
      <w:pPr>
        <w:spacing w:before="60" w:after="240" w:line="240" w:lineRule="auto"/>
        <w:ind w:left="360"/>
        <w:jc w:val="center"/>
        <w:rPr>
          <w:rFonts w:ascii="Sylfaen" w:eastAsia="Times New Roman" w:hAnsi="Sylfaen" w:cs="Times New Roman"/>
          <w:sz w:val="20"/>
          <w:szCs w:val="20"/>
          <w:lang w:val="ka-GE" w:eastAsia="de-CH"/>
        </w:rPr>
      </w:pPr>
      <m:oMath>
        <m:r>
          <m:rPr>
            <m:sty m:val="p"/>
          </m:rPr>
          <w:rPr>
            <w:rFonts w:ascii="Cambria Math" w:eastAsia="Times New Roman" w:hAnsi="Cambria Math" w:cs="Times New Roman"/>
            <w:szCs w:val="20"/>
            <w:lang w:val="ka-GE" w:eastAsia="de-CH"/>
          </w:rPr>
          <w:lastRenderedPageBreak/>
          <m:t>V=</m:t>
        </m:r>
        <m:rad>
          <m:radPr>
            <m:degHide m:val="1"/>
            <m:ctrlPr>
              <w:rPr>
                <w:rFonts w:ascii="Cambria Math" w:eastAsia="Times New Roman" w:hAnsi="Cambria Math" w:cs="Times New Roman"/>
                <w:szCs w:val="20"/>
                <w:lang w:val="ka-GE" w:eastAsia="de-CH"/>
              </w:rPr>
            </m:ctrlPr>
          </m:radPr>
          <m:deg/>
          <m:e>
            <m:r>
              <w:rPr>
                <w:rFonts w:ascii="Cambria Math" w:eastAsia="Times New Roman" w:hAnsi="Cambria Math" w:cs="Times New Roman"/>
                <w:szCs w:val="20"/>
                <w:lang w:val="ka-GE" w:eastAsia="de-CH"/>
              </w:rPr>
              <m:t>2∙g∙∆h</m:t>
            </m:r>
          </m:e>
        </m:rad>
        <m:r>
          <w:rPr>
            <w:rFonts w:ascii="Cambria Math" w:eastAsia="Times New Roman" w:hAnsi="Cambria Math" w:cs="Times New Roman"/>
            <w:szCs w:val="20"/>
            <w:lang w:val="ka-GE" w:eastAsia="de-CH"/>
          </w:rPr>
          <m:t>=</m:t>
        </m:r>
        <m:rad>
          <m:radPr>
            <m:degHide m:val="1"/>
            <m:ctrlPr>
              <w:rPr>
                <w:rFonts w:ascii="Cambria Math" w:eastAsia="Times New Roman" w:hAnsi="Cambria Math" w:cs="Times New Roman"/>
                <w:szCs w:val="20"/>
                <w:lang w:val="ka-GE" w:eastAsia="de-CH"/>
              </w:rPr>
            </m:ctrlPr>
          </m:radPr>
          <m:deg/>
          <m:e>
            <m:r>
              <w:rPr>
                <w:rFonts w:ascii="Cambria Math" w:eastAsia="Times New Roman" w:hAnsi="Cambria Math" w:cs="Times New Roman"/>
                <w:szCs w:val="20"/>
                <w:lang w:val="ka-GE" w:eastAsia="de-CH"/>
              </w:rPr>
              <m:t>2∙9.81∙0.2</m:t>
            </m:r>
          </m:e>
        </m:rad>
        <m:r>
          <w:rPr>
            <w:rFonts w:ascii="Cambria Math" w:eastAsia="Times New Roman" w:hAnsi="Cambria Math" w:cs="Times New Roman"/>
            <w:szCs w:val="20"/>
            <w:lang w:val="ka-GE" w:eastAsia="de-CH"/>
          </w:rPr>
          <m:t xml:space="preserve">= 1.98 </m:t>
        </m:r>
      </m:oMath>
      <w:r w:rsidRPr="001D1BBC">
        <w:rPr>
          <w:rFonts w:ascii="Sylfaen" w:eastAsia="Times New Roman" w:hAnsi="Sylfaen" w:cs="Times New Roman"/>
          <w:sz w:val="20"/>
          <w:szCs w:val="20"/>
          <w:lang w:val="ka-GE" w:eastAsia="de-CH"/>
        </w:rPr>
        <w:t>მ/წამ</w:t>
      </w:r>
    </w:p>
    <w:p w:rsidR="001D1BBC" w:rsidRPr="001D1BBC" w:rsidRDefault="001D1BBC" w:rsidP="001D1BBC">
      <w:pPr>
        <w:spacing w:before="120" w:after="120" w:line="240" w:lineRule="auto"/>
        <w:jc w:val="both"/>
        <w:rPr>
          <w:rFonts w:ascii="Sylfaen" w:eastAsia="Times New Roman" w:hAnsi="Sylfaen" w:cs="Sylfaen"/>
          <w:szCs w:val="20"/>
          <w:lang w:val="ka-GE" w:eastAsia="de-CH"/>
        </w:rPr>
      </w:pPr>
      <w:r w:rsidRPr="001D1BBC">
        <w:rPr>
          <w:rFonts w:ascii="Sylfaen" w:eastAsia="Times New Roman" w:hAnsi="Sylfaen" w:cs="Sylfaen"/>
          <w:szCs w:val="20"/>
          <w:lang w:val="ka-GE" w:eastAsia="de-CH"/>
        </w:rPr>
        <w:t>თევზსავალის გეომეტრიული ზომები განისაზღვრება გაეროს საკვებისა და სოფლის მეურნეობის ორგანიზაციის რეკომენდაციებით</w:t>
      </w:r>
      <w:r w:rsidRPr="001D1BBC">
        <w:rPr>
          <w:rFonts w:ascii="Sylfaen" w:eastAsia="Times New Roman" w:hAnsi="Sylfaen" w:cs="Sylfaen"/>
          <w:lang w:val="ka-GE" w:eastAsia="de-CH"/>
        </w:rPr>
        <w:t xml:space="preserve"> (</w:t>
      </w:r>
      <w:proofErr w:type="spellStart"/>
      <w:r w:rsidRPr="001D1BBC">
        <w:rPr>
          <w:rFonts w:ascii="Sylfaen" w:eastAsia="Times New Roman" w:hAnsi="Sylfaen" w:cs="Times New Roman"/>
          <w:lang w:val="ka-GE" w:eastAsia="de-CH"/>
        </w:rPr>
        <w:t>Food</w:t>
      </w:r>
      <w:proofErr w:type="spellEnd"/>
      <w:r w:rsidRPr="001D1BBC">
        <w:rPr>
          <w:rFonts w:ascii="Sylfaen" w:eastAsia="Times New Roman" w:hAnsi="Sylfaen" w:cs="Times New Roman"/>
          <w:lang w:val="ka-GE" w:eastAsia="de-CH"/>
        </w:rPr>
        <w:t xml:space="preserve"> </w:t>
      </w:r>
      <w:proofErr w:type="spellStart"/>
      <w:r w:rsidRPr="001D1BBC">
        <w:rPr>
          <w:rFonts w:ascii="Sylfaen" w:eastAsia="Times New Roman" w:hAnsi="Sylfaen" w:cs="Times New Roman"/>
          <w:lang w:val="ka-GE" w:eastAsia="de-CH"/>
        </w:rPr>
        <w:t>and</w:t>
      </w:r>
      <w:proofErr w:type="spellEnd"/>
      <w:r w:rsidRPr="001D1BBC">
        <w:rPr>
          <w:rFonts w:ascii="Sylfaen" w:eastAsia="Times New Roman" w:hAnsi="Sylfaen" w:cs="Times New Roman"/>
          <w:lang w:val="ka-GE" w:eastAsia="de-CH"/>
        </w:rPr>
        <w:t xml:space="preserve"> </w:t>
      </w:r>
      <w:proofErr w:type="spellStart"/>
      <w:r w:rsidRPr="001D1BBC">
        <w:rPr>
          <w:rFonts w:ascii="Sylfaen" w:eastAsia="Times New Roman" w:hAnsi="Sylfaen" w:cs="Times New Roman"/>
          <w:lang w:val="ka-GE" w:eastAsia="de-CH"/>
        </w:rPr>
        <w:t>Agriculture</w:t>
      </w:r>
      <w:proofErr w:type="spellEnd"/>
      <w:r w:rsidRPr="001D1BBC">
        <w:rPr>
          <w:rFonts w:ascii="Sylfaen" w:eastAsia="Times New Roman" w:hAnsi="Sylfaen" w:cs="Times New Roman"/>
          <w:lang w:val="ka-GE" w:eastAsia="de-CH"/>
        </w:rPr>
        <w:t xml:space="preserve"> </w:t>
      </w:r>
      <w:proofErr w:type="spellStart"/>
      <w:r w:rsidRPr="001D1BBC">
        <w:rPr>
          <w:rFonts w:ascii="Sylfaen" w:eastAsia="Times New Roman" w:hAnsi="Sylfaen" w:cs="Times New Roman"/>
          <w:lang w:val="ka-GE" w:eastAsia="de-CH"/>
        </w:rPr>
        <w:t>Organization</w:t>
      </w:r>
      <w:proofErr w:type="spellEnd"/>
      <w:r w:rsidRPr="001D1BBC">
        <w:rPr>
          <w:rFonts w:ascii="Sylfaen" w:eastAsia="Times New Roman" w:hAnsi="Sylfaen" w:cs="Times New Roman"/>
          <w:lang w:val="ka-GE" w:eastAsia="de-CH"/>
        </w:rPr>
        <w:t xml:space="preserve"> </w:t>
      </w:r>
      <w:proofErr w:type="spellStart"/>
      <w:r w:rsidRPr="001D1BBC">
        <w:rPr>
          <w:rFonts w:ascii="Sylfaen" w:eastAsia="Times New Roman" w:hAnsi="Sylfaen" w:cs="Times New Roman"/>
          <w:lang w:val="ka-GE" w:eastAsia="de-CH"/>
        </w:rPr>
        <w:t>of</w:t>
      </w:r>
      <w:proofErr w:type="spellEnd"/>
      <w:r w:rsidRPr="001D1BBC">
        <w:rPr>
          <w:rFonts w:ascii="Sylfaen" w:eastAsia="Times New Roman" w:hAnsi="Sylfaen" w:cs="Times New Roman"/>
          <w:lang w:val="ka-GE" w:eastAsia="de-CH"/>
        </w:rPr>
        <w:t xml:space="preserve"> </w:t>
      </w:r>
      <w:proofErr w:type="spellStart"/>
      <w:r w:rsidRPr="001D1BBC">
        <w:rPr>
          <w:rFonts w:ascii="Sylfaen" w:eastAsia="Times New Roman" w:hAnsi="Sylfaen" w:cs="Times New Roman"/>
          <w:lang w:val="ka-GE" w:eastAsia="de-CH"/>
        </w:rPr>
        <w:t>the</w:t>
      </w:r>
      <w:proofErr w:type="spellEnd"/>
      <w:r w:rsidRPr="001D1BBC">
        <w:rPr>
          <w:rFonts w:ascii="Sylfaen" w:eastAsia="Times New Roman" w:hAnsi="Sylfaen" w:cs="Times New Roman"/>
          <w:lang w:val="ka-GE" w:eastAsia="de-CH"/>
        </w:rPr>
        <w:t xml:space="preserve"> </w:t>
      </w:r>
      <w:proofErr w:type="spellStart"/>
      <w:r w:rsidRPr="001D1BBC">
        <w:rPr>
          <w:rFonts w:ascii="Sylfaen" w:eastAsia="Times New Roman" w:hAnsi="Sylfaen" w:cs="Times New Roman"/>
          <w:lang w:val="ka-GE" w:eastAsia="de-CH"/>
        </w:rPr>
        <w:t>United</w:t>
      </w:r>
      <w:proofErr w:type="spellEnd"/>
      <w:r w:rsidRPr="001D1BBC">
        <w:rPr>
          <w:rFonts w:ascii="Sylfaen" w:eastAsia="Times New Roman" w:hAnsi="Sylfaen" w:cs="Times New Roman"/>
          <w:lang w:val="ka-GE" w:eastAsia="de-CH"/>
        </w:rPr>
        <w:t xml:space="preserve"> </w:t>
      </w:r>
      <w:proofErr w:type="spellStart"/>
      <w:r w:rsidRPr="001D1BBC">
        <w:rPr>
          <w:rFonts w:ascii="Sylfaen" w:eastAsia="Times New Roman" w:hAnsi="Sylfaen" w:cs="Times New Roman"/>
          <w:lang w:val="ka-GE" w:eastAsia="de-CH"/>
        </w:rPr>
        <w:t>Nations</w:t>
      </w:r>
      <w:proofErr w:type="spellEnd"/>
      <w:r w:rsidRPr="001D1BBC">
        <w:rPr>
          <w:rFonts w:ascii="Sylfaen" w:eastAsia="Times New Roman" w:hAnsi="Sylfaen" w:cs="Sylfaen"/>
          <w:lang w:val="ka-GE" w:eastAsia="de-CH"/>
        </w:rPr>
        <w:t xml:space="preserve">) და </w:t>
      </w:r>
      <w:r w:rsidRPr="001D1BBC">
        <w:rPr>
          <w:rFonts w:ascii="Sylfaen" w:eastAsia="Times New Roman" w:hAnsi="Sylfaen" w:cs="Sylfaen"/>
          <w:szCs w:val="20"/>
          <w:lang w:val="ka-GE" w:eastAsia="de-CH"/>
        </w:rPr>
        <w:t>საერთაშორისო პრაქტიკის გამოცდილებით. თევზსავალის სქემატური ჭრილი ნაჩვენებია ნახაზზე.</w:t>
      </w:r>
    </w:p>
    <w:p w:rsidR="001D1BBC" w:rsidRPr="001D1BBC" w:rsidRDefault="001D1BBC" w:rsidP="001D1BBC">
      <w:pPr>
        <w:spacing w:before="120" w:after="120" w:line="240" w:lineRule="auto"/>
        <w:jc w:val="both"/>
        <w:rPr>
          <w:rFonts w:ascii="Sylfaen" w:eastAsia="Times New Roman" w:hAnsi="Sylfaen" w:cs="Sylfaen"/>
          <w:szCs w:val="20"/>
          <w:lang w:val="ka-GE" w:eastAsia="de-CH"/>
        </w:rPr>
      </w:pPr>
      <w:r w:rsidRPr="001D1BBC">
        <w:rPr>
          <w:rFonts w:ascii="Sylfaen" w:eastAsia="Times New Roman" w:hAnsi="Sylfaen" w:cs="Sylfaen"/>
          <w:b/>
          <w:szCs w:val="20"/>
          <w:lang w:val="ka-GE" w:eastAsia="de-CH"/>
        </w:rPr>
        <w:t xml:space="preserve">ნახაზი. </w:t>
      </w:r>
      <w:r w:rsidRPr="001D1BBC">
        <w:rPr>
          <w:rFonts w:ascii="Sylfaen" w:eastAsia="Times New Roman" w:hAnsi="Sylfaen" w:cs="Sylfaen"/>
          <w:szCs w:val="20"/>
          <w:lang w:val="ka-GE" w:eastAsia="de-CH"/>
        </w:rPr>
        <w:t>თევზსავალის ჰიდრავლიკური სქემა</w:t>
      </w:r>
    </w:p>
    <w:p w:rsidR="001D1BBC" w:rsidRPr="001D1BBC" w:rsidRDefault="001D1BBC" w:rsidP="001D1BBC">
      <w:pPr>
        <w:spacing w:before="60" w:after="0" w:line="240" w:lineRule="auto"/>
        <w:jc w:val="center"/>
        <w:rPr>
          <w:rFonts w:ascii="Arial" w:eastAsia="Times New Roman" w:hAnsi="Arial" w:cs="Times New Roman"/>
          <w:sz w:val="20"/>
          <w:szCs w:val="20"/>
          <w:highlight w:val="yellow"/>
          <w:lang w:val="ka-GE" w:eastAsia="de-CH"/>
        </w:rPr>
      </w:pPr>
      <w:r w:rsidRPr="001D1BBC">
        <w:rPr>
          <w:rFonts w:ascii="Arial" w:eastAsia="Times New Roman" w:hAnsi="Arial" w:cs="Times New Roman"/>
          <w:noProof/>
          <w:sz w:val="20"/>
          <w:szCs w:val="20"/>
          <w:lang w:val="ka-GE" w:eastAsia="ka-GE"/>
        </w:rPr>
        <w:drawing>
          <wp:inline distT="0" distB="0" distL="0" distR="0" wp14:anchorId="3BFC96FA" wp14:editId="6438BFAC">
            <wp:extent cx="2894623" cy="2250219"/>
            <wp:effectExtent l="0" t="0" r="127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Environment Agency Fish pass manual 84-1.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2948600" cy="2292180"/>
                    </a:xfrm>
                    <a:prstGeom prst="rect">
                      <a:avLst/>
                    </a:prstGeom>
                  </pic:spPr>
                </pic:pic>
              </a:graphicData>
            </a:graphic>
          </wp:inline>
        </w:drawing>
      </w:r>
    </w:p>
    <w:p w:rsidR="001D1BBC" w:rsidRPr="001D1BBC" w:rsidRDefault="001D1BBC" w:rsidP="001D1BBC">
      <w:pPr>
        <w:spacing w:before="120" w:after="120" w:line="240" w:lineRule="auto"/>
        <w:jc w:val="both"/>
        <w:rPr>
          <w:rFonts w:ascii="Sylfaen" w:eastAsia="Times New Roman" w:hAnsi="Sylfaen" w:cs="Sylfaen"/>
          <w:szCs w:val="20"/>
          <w:lang w:val="ka-GE" w:eastAsia="de-CH"/>
        </w:rPr>
      </w:pPr>
      <w:r w:rsidRPr="001D1BBC">
        <w:rPr>
          <w:rFonts w:ascii="Sylfaen" w:eastAsia="Times New Roman" w:hAnsi="Sylfaen" w:cs="Sylfaen"/>
          <w:szCs w:val="20"/>
          <w:lang w:val="ka-GE" w:eastAsia="de-CH"/>
        </w:rPr>
        <w:t xml:space="preserve">საფეხურის ზომები შერჩეული უნდა იქნეს იმგვარად, რომ აღმავალ თევზს ჰქონდეს საკმარისი სივრცე და წყლის ენერგია გაიფანტოს დაბალი ტურბულენტობით. წყლის ნაკადის დაბალი ტურბულენტობის და ენერგიის საფეხურის ფარგლებში გაფანტვის უზრუნველყოფისათვის მოცულობითი გაფანტული სიმძლავრე არ უნდა აღემატებოდეს 150-200 </w:t>
      </w:r>
      <w:r w:rsidRPr="001D1BBC">
        <w:rPr>
          <w:rFonts w:ascii="Sylfaen" w:eastAsia="Calibri" w:hAnsi="Sylfaen" w:cs="Sylfaen"/>
          <w:lang w:val="ka-GE"/>
        </w:rPr>
        <w:t>W/მ</w:t>
      </w:r>
      <w:r w:rsidRPr="001D1BBC">
        <w:rPr>
          <w:rFonts w:ascii="Sylfaen" w:eastAsia="Calibri" w:hAnsi="Sylfaen" w:cs="Sylfaen"/>
          <w:vertAlign w:val="superscript"/>
          <w:lang w:val="ka-GE"/>
        </w:rPr>
        <w:t>3</w:t>
      </w:r>
      <w:r w:rsidRPr="001D1BBC">
        <w:rPr>
          <w:rFonts w:ascii="Sylfaen" w:eastAsia="Times New Roman" w:hAnsi="Sylfaen" w:cs="Sylfaen"/>
          <w:szCs w:val="20"/>
          <w:lang w:val="ka-GE" w:eastAsia="de-CH"/>
        </w:rPr>
        <w:t>. სიმძლავრის სიმკვრივე გამოითვლება შემდეგი ფორმულით:</w:t>
      </w:r>
    </w:p>
    <w:p w:rsidR="001D1BBC" w:rsidRPr="001D1BBC" w:rsidRDefault="001D1BBC" w:rsidP="001D1BBC">
      <w:pPr>
        <w:spacing w:before="60" w:after="0" w:line="240" w:lineRule="auto"/>
        <w:ind w:left="360"/>
        <w:jc w:val="center"/>
        <w:rPr>
          <w:rFonts w:ascii="Arial" w:eastAsia="Times New Roman" w:hAnsi="Arial" w:cs="Times New Roman"/>
          <w:sz w:val="24"/>
          <w:szCs w:val="24"/>
          <w:lang w:val="ka-GE" w:eastAsia="de-CH"/>
        </w:rPr>
      </w:pPr>
      <m:oMath>
        <m:r>
          <w:rPr>
            <w:rFonts w:ascii="Cambria Math" w:eastAsia="Times New Roman" w:hAnsi="Cambria Math" w:cs="Times New Roman"/>
            <w:szCs w:val="28"/>
            <w:lang w:val="ka-GE" w:eastAsia="de-CH"/>
          </w:rPr>
          <m:t>E=</m:t>
        </m:r>
        <m:f>
          <m:fPr>
            <m:ctrlPr>
              <w:rPr>
                <w:rFonts w:ascii="Cambria Math" w:eastAsia="Times New Roman" w:hAnsi="Cambria Math" w:cs="Times New Roman"/>
                <w:i/>
                <w:szCs w:val="28"/>
                <w:lang w:val="ka-GE" w:eastAsia="de-CH"/>
              </w:rPr>
            </m:ctrlPr>
          </m:fPr>
          <m:num>
            <m:r>
              <w:rPr>
                <w:rFonts w:ascii="Cambria Math" w:eastAsia="Times New Roman" w:hAnsi="Cambria Math" w:cs="Times New Roman"/>
                <w:szCs w:val="28"/>
                <w:lang w:val="ka-GE" w:eastAsia="de-CH"/>
              </w:rPr>
              <m:t>ρ∙g∙∆h∙Q</m:t>
            </m:r>
          </m:num>
          <m:den>
            <m:sSub>
              <m:sSubPr>
                <m:ctrlPr>
                  <w:rPr>
                    <w:rFonts w:ascii="Cambria Math" w:eastAsia="Times New Roman" w:hAnsi="Cambria Math" w:cs="Times New Roman"/>
                    <w:i/>
                    <w:szCs w:val="28"/>
                    <w:lang w:val="ka-GE" w:eastAsia="de-CH"/>
                  </w:rPr>
                </m:ctrlPr>
              </m:sSubPr>
              <m:e>
                <m:r>
                  <w:rPr>
                    <w:rFonts w:ascii="Cambria Math" w:eastAsia="Times New Roman" w:hAnsi="Cambria Math" w:cs="Times New Roman"/>
                    <w:szCs w:val="28"/>
                    <w:lang w:val="ka-GE" w:eastAsia="de-CH"/>
                  </w:rPr>
                  <m:t>l</m:t>
                </m:r>
              </m:e>
              <m:sub>
                <m:r>
                  <w:rPr>
                    <w:rFonts w:ascii="Cambria Math" w:eastAsia="Times New Roman" w:hAnsi="Cambria Math" w:cs="Times New Roman"/>
                    <w:szCs w:val="28"/>
                    <w:lang w:val="ka-GE" w:eastAsia="de-CH"/>
                  </w:rPr>
                  <m:t>b</m:t>
                </m:r>
              </m:sub>
            </m:sSub>
            <m:r>
              <w:rPr>
                <w:rFonts w:ascii="Cambria Math" w:eastAsia="Times New Roman" w:hAnsi="Cambria Math" w:cs="Times New Roman"/>
                <w:szCs w:val="28"/>
                <w:lang w:val="ka-GE" w:eastAsia="de-CH"/>
              </w:rPr>
              <m:t>∙B∙</m:t>
            </m:r>
            <m:sSub>
              <m:sSubPr>
                <m:ctrlPr>
                  <w:rPr>
                    <w:rFonts w:ascii="Cambria Math" w:eastAsia="Times New Roman" w:hAnsi="Cambria Math" w:cs="Times New Roman"/>
                    <w:i/>
                    <w:szCs w:val="28"/>
                    <w:lang w:val="ka-GE" w:eastAsia="de-CH"/>
                  </w:rPr>
                </m:ctrlPr>
              </m:sSubPr>
              <m:e>
                <m:r>
                  <w:rPr>
                    <w:rFonts w:ascii="Cambria Math" w:eastAsia="Times New Roman" w:hAnsi="Cambria Math" w:cs="Times New Roman"/>
                    <w:szCs w:val="28"/>
                    <w:lang w:val="ka-GE" w:eastAsia="de-CH"/>
                  </w:rPr>
                  <m:t>h</m:t>
                </m:r>
              </m:e>
              <m:sub>
                <m:r>
                  <w:rPr>
                    <w:rFonts w:ascii="Cambria Math" w:eastAsia="Times New Roman" w:hAnsi="Cambria Math" w:cs="Times New Roman"/>
                    <w:szCs w:val="28"/>
                    <w:lang w:val="ka-GE" w:eastAsia="de-CH"/>
                  </w:rPr>
                  <m:t>w</m:t>
                </m:r>
              </m:sub>
            </m:sSub>
          </m:den>
        </m:f>
        <m:r>
          <w:rPr>
            <w:rFonts w:ascii="Cambria Math" w:eastAsia="Times New Roman" w:hAnsi="Cambria Math" w:cs="Times New Roman"/>
            <w:szCs w:val="28"/>
            <w:lang w:val="ka-GE" w:eastAsia="de-CH"/>
          </w:rPr>
          <m:t>=</m:t>
        </m:r>
        <m:f>
          <m:fPr>
            <m:ctrlPr>
              <w:rPr>
                <w:rFonts w:ascii="Cambria Math" w:eastAsia="Times New Roman" w:hAnsi="Cambria Math" w:cs="Times New Roman"/>
                <w:i/>
                <w:szCs w:val="28"/>
                <w:lang w:val="ka-GE" w:eastAsia="de-CH"/>
              </w:rPr>
            </m:ctrlPr>
          </m:fPr>
          <m:num>
            <m:r>
              <w:rPr>
                <w:rFonts w:ascii="Cambria Math" w:eastAsia="Times New Roman" w:hAnsi="Cambria Math" w:cs="Times New Roman"/>
                <w:szCs w:val="28"/>
                <w:lang w:val="ka-GE" w:eastAsia="de-CH"/>
              </w:rPr>
              <m:t>1000∙9.81∙0.2∙0.1</m:t>
            </m:r>
          </m:num>
          <m:den>
            <m:r>
              <w:rPr>
                <w:rFonts w:ascii="Cambria Math" w:eastAsia="Times New Roman" w:hAnsi="Cambria Math" w:cs="Times New Roman"/>
                <w:szCs w:val="28"/>
                <w:lang w:val="ka-GE" w:eastAsia="de-CH"/>
              </w:rPr>
              <m:t>1.4∙1∙1</m:t>
            </m:r>
          </m:den>
        </m:f>
        <m:r>
          <w:rPr>
            <w:rFonts w:ascii="Cambria Math" w:eastAsia="Times New Roman" w:hAnsi="Cambria Math" w:cs="Times New Roman"/>
            <w:szCs w:val="28"/>
            <w:lang w:val="ka-GE" w:eastAsia="de-CH"/>
          </w:rPr>
          <m:t>=140</m:t>
        </m:r>
      </m:oMath>
      <w:r w:rsidRPr="001D1BBC">
        <w:rPr>
          <w:rFonts w:ascii="Arial" w:eastAsia="Times New Roman" w:hAnsi="Arial" w:cs="Times New Roman"/>
          <w:sz w:val="24"/>
          <w:szCs w:val="24"/>
          <w:lang w:val="ka-GE" w:eastAsia="de-CH"/>
        </w:rPr>
        <w:t xml:space="preserve"> </w:t>
      </w:r>
      <w:r w:rsidRPr="001D1BBC">
        <w:rPr>
          <w:rFonts w:ascii="Sylfaen" w:eastAsia="Calibri" w:hAnsi="Sylfaen" w:cs="Sylfaen"/>
          <w:lang w:val="ka-GE"/>
        </w:rPr>
        <w:t>W/მ</w:t>
      </w:r>
      <w:r w:rsidRPr="001D1BBC">
        <w:rPr>
          <w:rFonts w:ascii="Sylfaen" w:eastAsia="Calibri" w:hAnsi="Sylfaen" w:cs="Sylfaen"/>
          <w:vertAlign w:val="superscript"/>
          <w:lang w:val="ka-GE"/>
        </w:rPr>
        <w:t>3</w:t>
      </w:r>
    </w:p>
    <w:p w:rsidR="001D1BBC" w:rsidRPr="001D1BBC" w:rsidRDefault="001D1BBC" w:rsidP="001D1BBC">
      <w:pPr>
        <w:spacing w:before="120" w:after="120" w:line="240" w:lineRule="auto"/>
        <w:rPr>
          <w:rFonts w:ascii="Sylfaen" w:eastAsia="Times New Roman" w:hAnsi="Sylfaen" w:cs="Times New Roman"/>
          <w:lang w:val="ka-GE" w:eastAsia="de-CH"/>
        </w:rPr>
      </w:pPr>
      <w:r w:rsidRPr="001D1BBC">
        <w:rPr>
          <w:rFonts w:ascii="Sylfaen" w:eastAsia="Times New Roman" w:hAnsi="Sylfaen" w:cs="Times New Roman"/>
          <w:lang w:val="ka-GE" w:eastAsia="de-CH"/>
        </w:rPr>
        <w:t>სადაც:</w:t>
      </w:r>
    </w:p>
    <w:p w:rsidR="001D1BBC" w:rsidRPr="001D1BBC" w:rsidRDefault="001D1BBC" w:rsidP="001D1BBC">
      <w:pPr>
        <w:spacing w:after="0" w:line="240" w:lineRule="auto"/>
        <w:ind w:left="360"/>
        <w:rPr>
          <w:rFonts w:ascii="Sylfaen" w:eastAsia="Times New Roman" w:hAnsi="Sylfaen" w:cs="Times New Roman"/>
          <w:lang w:val="ka-GE" w:eastAsia="de-CH"/>
        </w:rPr>
      </w:pPr>
      <w:r w:rsidRPr="001D1BBC">
        <w:rPr>
          <w:rFonts w:ascii="Sylfaen" w:eastAsia="Times New Roman" w:hAnsi="Sylfaen" w:cs="Arial"/>
          <w:lang w:val="ka-GE" w:eastAsia="de-CH"/>
        </w:rPr>
        <w:t>E</w:t>
      </w:r>
      <w:r w:rsidRPr="001D1BBC">
        <w:rPr>
          <w:rFonts w:ascii="Sylfaen" w:eastAsia="Times New Roman" w:hAnsi="Sylfaen" w:cs="Times New Roman"/>
          <w:lang w:val="ka-GE" w:eastAsia="de-CH"/>
        </w:rPr>
        <w:t> - მოცულობითი გაფანტული სიმძლავრე;</w:t>
      </w:r>
      <w:r w:rsidRPr="001D1BBC">
        <w:rPr>
          <w:rFonts w:ascii="Sylfaen" w:eastAsia="Times New Roman" w:hAnsi="Sylfaen" w:cs="Times New Roman"/>
          <w:lang w:val="ka-GE" w:eastAsia="de-CH"/>
        </w:rPr>
        <w:tab/>
      </w:r>
    </w:p>
    <w:p w:rsidR="001D1BBC" w:rsidRPr="001D1BBC" w:rsidRDefault="001D1BBC" w:rsidP="001D1BBC">
      <w:pPr>
        <w:spacing w:after="0" w:line="240" w:lineRule="auto"/>
        <w:ind w:left="360"/>
        <w:rPr>
          <w:rFonts w:ascii="Sylfaen" w:eastAsia="Times New Roman" w:hAnsi="Sylfaen" w:cs="Times New Roman"/>
          <w:lang w:val="ka-GE" w:eastAsia="de-CH"/>
        </w:rPr>
      </w:pPr>
      <w:r w:rsidRPr="001D1BBC">
        <w:rPr>
          <w:rFonts w:ascii="Sylfaen" w:eastAsia="Times New Roman" w:hAnsi="Sylfaen" w:cs="Calibri"/>
          <w:lang w:val="ka-GE" w:eastAsia="de-CH"/>
        </w:rPr>
        <w:t>ρ</w:t>
      </w:r>
      <w:r w:rsidRPr="001D1BBC">
        <w:rPr>
          <w:rFonts w:ascii="Sylfaen" w:eastAsia="Times New Roman" w:hAnsi="Sylfaen" w:cs="Times New Roman"/>
          <w:lang w:val="ka-GE" w:eastAsia="de-CH"/>
        </w:rPr>
        <w:t xml:space="preserve"> - წყლის სიმძლავრე, 1000 კგ/მ</w:t>
      </w:r>
      <w:r w:rsidRPr="001D1BBC">
        <w:rPr>
          <w:rFonts w:ascii="Sylfaen" w:eastAsia="Times New Roman" w:hAnsi="Sylfaen" w:cs="Times New Roman"/>
          <w:vertAlign w:val="superscript"/>
          <w:lang w:val="ka-GE" w:eastAsia="de-CH"/>
        </w:rPr>
        <w:t>3</w:t>
      </w:r>
      <w:r w:rsidRPr="001D1BBC">
        <w:rPr>
          <w:rFonts w:ascii="Sylfaen" w:eastAsia="Times New Roman" w:hAnsi="Sylfaen" w:cs="Times New Roman"/>
          <w:lang w:val="ka-GE" w:eastAsia="de-CH"/>
        </w:rPr>
        <w:t>;</w:t>
      </w:r>
    </w:p>
    <w:p w:rsidR="001D1BBC" w:rsidRPr="001D1BBC" w:rsidRDefault="001D1BBC" w:rsidP="001D1BBC">
      <w:pPr>
        <w:spacing w:after="0" w:line="240" w:lineRule="auto"/>
        <w:ind w:left="360"/>
        <w:rPr>
          <w:rFonts w:ascii="Sylfaen" w:eastAsia="Times New Roman" w:hAnsi="Sylfaen" w:cs="Arial"/>
          <w:lang w:val="ka-GE" w:eastAsia="de-CH"/>
        </w:rPr>
      </w:pPr>
      <w:r w:rsidRPr="001D1BBC">
        <w:rPr>
          <w:rFonts w:ascii="Sylfaen" w:eastAsia="Times New Roman" w:hAnsi="Sylfaen" w:cs="Arial"/>
          <w:lang w:val="ka-GE" w:eastAsia="de-CH"/>
        </w:rPr>
        <w:t>g - თავისუფალი ვარდნის აჩქარება, მ/წმ</w:t>
      </w:r>
      <w:r w:rsidRPr="001D1BBC">
        <w:rPr>
          <w:rFonts w:ascii="Sylfaen" w:eastAsia="Times New Roman" w:hAnsi="Sylfaen" w:cs="Arial"/>
          <w:vertAlign w:val="superscript"/>
          <w:lang w:val="ka-GE" w:eastAsia="de-CH"/>
        </w:rPr>
        <w:t>2</w:t>
      </w:r>
      <w:r w:rsidRPr="001D1BBC">
        <w:rPr>
          <w:rFonts w:ascii="Sylfaen" w:eastAsia="Times New Roman" w:hAnsi="Sylfaen" w:cs="Arial"/>
          <w:lang w:val="ka-GE" w:eastAsia="de-CH"/>
        </w:rPr>
        <w:t>;</w:t>
      </w:r>
    </w:p>
    <w:p w:rsidR="001D1BBC" w:rsidRPr="001D1BBC" w:rsidRDefault="001D1BBC" w:rsidP="001D1BBC">
      <w:pPr>
        <w:spacing w:after="0" w:line="240" w:lineRule="auto"/>
        <w:ind w:left="360"/>
        <w:rPr>
          <w:rFonts w:ascii="Sylfaen" w:eastAsia="Times New Roman" w:hAnsi="Sylfaen" w:cs="Times New Roman"/>
          <w:lang w:val="ka-GE" w:eastAsia="de-CH"/>
        </w:rPr>
      </w:pPr>
      <w:r w:rsidRPr="001D1BBC">
        <w:rPr>
          <w:rFonts w:ascii="Sylfaen" w:eastAsia="Times New Roman" w:hAnsi="Sylfaen" w:cs="Sylfaen"/>
          <w:lang w:val="ka-GE" w:eastAsia="de-CH"/>
        </w:rPr>
        <w:t>∆</w:t>
      </w:r>
      <w:r w:rsidRPr="001D1BBC">
        <w:rPr>
          <w:rFonts w:ascii="Sylfaen" w:eastAsia="Times New Roman" w:hAnsi="Sylfaen" w:cs="Arial"/>
          <w:lang w:val="ka-GE" w:eastAsia="de-CH"/>
        </w:rPr>
        <w:t>h</w:t>
      </w:r>
      <w:r w:rsidRPr="001D1BBC">
        <w:rPr>
          <w:rFonts w:ascii="Sylfaen" w:eastAsia="Times New Roman" w:hAnsi="Sylfaen" w:cs="Times New Roman"/>
          <w:lang w:val="ka-GE" w:eastAsia="de-CH"/>
        </w:rPr>
        <w:t xml:space="preserve">- </w:t>
      </w:r>
      <w:r w:rsidRPr="001D1BBC">
        <w:rPr>
          <w:rFonts w:ascii="Sylfaen" w:eastAsia="Times New Roman" w:hAnsi="Sylfaen" w:cs="Sylfaen"/>
          <w:lang w:val="ka-GE" w:eastAsia="de-CH"/>
        </w:rPr>
        <w:t>დონეთა</w:t>
      </w:r>
      <w:r w:rsidRPr="001D1BBC">
        <w:rPr>
          <w:rFonts w:ascii="Sylfaen" w:eastAsia="Times New Roman" w:hAnsi="Sylfaen" w:cs="Times New Roman"/>
          <w:lang w:val="ka-GE" w:eastAsia="de-CH"/>
        </w:rPr>
        <w:t xml:space="preserve"> </w:t>
      </w:r>
      <w:r w:rsidRPr="001D1BBC">
        <w:rPr>
          <w:rFonts w:ascii="Sylfaen" w:eastAsia="Times New Roman" w:hAnsi="Sylfaen" w:cs="Sylfaen"/>
          <w:lang w:val="ka-GE" w:eastAsia="de-CH"/>
        </w:rPr>
        <w:t>სხვაობა</w:t>
      </w:r>
      <w:r w:rsidRPr="001D1BBC">
        <w:rPr>
          <w:rFonts w:ascii="Sylfaen" w:eastAsia="Times New Roman" w:hAnsi="Sylfaen" w:cs="Times New Roman"/>
          <w:lang w:val="ka-GE" w:eastAsia="de-CH"/>
        </w:rPr>
        <w:t xml:space="preserve"> </w:t>
      </w:r>
      <w:r w:rsidRPr="001D1BBC">
        <w:rPr>
          <w:rFonts w:ascii="Sylfaen" w:eastAsia="Times New Roman" w:hAnsi="Sylfaen" w:cs="Sylfaen"/>
          <w:lang w:val="ka-GE" w:eastAsia="de-CH"/>
        </w:rPr>
        <w:t>ორ</w:t>
      </w:r>
      <w:r w:rsidRPr="001D1BBC">
        <w:rPr>
          <w:rFonts w:ascii="Sylfaen" w:eastAsia="Times New Roman" w:hAnsi="Sylfaen" w:cs="Times New Roman"/>
          <w:lang w:val="ka-GE" w:eastAsia="de-CH"/>
        </w:rPr>
        <w:t xml:space="preserve"> </w:t>
      </w:r>
      <w:r w:rsidRPr="001D1BBC">
        <w:rPr>
          <w:rFonts w:ascii="Sylfaen" w:eastAsia="Times New Roman" w:hAnsi="Sylfaen" w:cs="Sylfaen"/>
          <w:lang w:val="ka-GE" w:eastAsia="de-CH"/>
        </w:rPr>
        <w:t>საფეხურს</w:t>
      </w:r>
      <w:r w:rsidRPr="001D1BBC">
        <w:rPr>
          <w:rFonts w:ascii="Sylfaen" w:eastAsia="Times New Roman" w:hAnsi="Sylfaen" w:cs="Times New Roman"/>
          <w:lang w:val="ka-GE" w:eastAsia="de-CH"/>
        </w:rPr>
        <w:t xml:space="preserve"> </w:t>
      </w:r>
      <w:r w:rsidRPr="001D1BBC">
        <w:rPr>
          <w:rFonts w:ascii="Sylfaen" w:eastAsia="Times New Roman" w:hAnsi="Sylfaen" w:cs="Sylfaen"/>
          <w:lang w:val="ka-GE" w:eastAsia="de-CH"/>
        </w:rPr>
        <w:t>შორის</w:t>
      </w:r>
      <w:r w:rsidRPr="001D1BBC">
        <w:rPr>
          <w:rFonts w:ascii="Sylfaen" w:eastAsia="Times New Roman" w:hAnsi="Sylfaen" w:cs="Times New Roman"/>
          <w:lang w:val="ka-GE" w:eastAsia="de-CH"/>
        </w:rPr>
        <w:t xml:space="preserve">, </w:t>
      </w:r>
      <w:r w:rsidRPr="001D1BBC">
        <w:rPr>
          <w:rFonts w:ascii="Sylfaen" w:eastAsia="Times New Roman" w:hAnsi="Sylfaen" w:cs="Sylfaen"/>
          <w:lang w:val="ka-GE" w:eastAsia="de-CH"/>
        </w:rPr>
        <w:t>∆h</w:t>
      </w:r>
      <w:r w:rsidRPr="001D1BBC">
        <w:rPr>
          <w:rFonts w:ascii="Sylfaen" w:eastAsia="Times New Roman" w:hAnsi="Sylfaen" w:cs="Times New Roman"/>
          <w:lang w:val="ka-GE" w:eastAsia="de-CH"/>
        </w:rPr>
        <w:t>=0.20 მ, (</w:t>
      </w:r>
      <w:r w:rsidRPr="001D1BBC">
        <w:rPr>
          <w:rFonts w:ascii="Sylfaen" w:eastAsia="Times New Roman" w:hAnsi="Sylfaen" w:cs="Sylfaen"/>
          <w:lang w:val="ka-GE" w:eastAsia="de-CH"/>
        </w:rPr>
        <w:t>რეკომენდაციების</w:t>
      </w:r>
      <w:r w:rsidRPr="001D1BBC">
        <w:rPr>
          <w:rFonts w:ascii="Sylfaen" w:eastAsia="Times New Roman" w:hAnsi="Sylfaen" w:cs="Times New Roman"/>
          <w:lang w:val="ka-GE" w:eastAsia="de-CH"/>
        </w:rPr>
        <w:t xml:space="preserve"> </w:t>
      </w:r>
      <w:r w:rsidRPr="001D1BBC">
        <w:rPr>
          <w:rFonts w:ascii="Sylfaen" w:eastAsia="Times New Roman" w:hAnsi="Sylfaen" w:cs="Sylfaen"/>
          <w:lang w:val="ka-GE" w:eastAsia="de-CH"/>
        </w:rPr>
        <w:t>მიხედვით</w:t>
      </w:r>
      <w:r w:rsidRPr="001D1BBC">
        <w:rPr>
          <w:rFonts w:ascii="Sylfaen" w:eastAsia="Times New Roman" w:hAnsi="Sylfaen" w:cs="Times New Roman"/>
          <w:lang w:val="ka-GE" w:eastAsia="de-CH"/>
        </w:rPr>
        <w:t>);</w:t>
      </w:r>
    </w:p>
    <w:p w:rsidR="001D1BBC" w:rsidRPr="001D1BBC" w:rsidRDefault="001D1BBC" w:rsidP="001D1BBC">
      <w:pPr>
        <w:spacing w:after="0" w:line="240" w:lineRule="auto"/>
        <w:ind w:left="360"/>
        <w:rPr>
          <w:rFonts w:ascii="Sylfaen" w:eastAsia="Times New Roman" w:hAnsi="Sylfaen" w:cs="Times New Roman"/>
          <w:lang w:val="ka-GE" w:eastAsia="de-CH"/>
        </w:rPr>
      </w:pPr>
      <w:r w:rsidRPr="001D1BBC">
        <w:rPr>
          <w:rFonts w:ascii="Sylfaen" w:eastAsia="Times New Roman" w:hAnsi="Sylfaen" w:cs="Times New Roman"/>
          <w:lang w:val="ka-GE" w:eastAsia="de-CH"/>
        </w:rPr>
        <w:t>B -</w:t>
      </w:r>
      <w:r w:rsidRPr="001D1BBC">
        <w:rPr>
          <w:rFonts w:ascii="Sylfaen" w:eastAsia="Times New Roman" w:hAnsi="Sylfaen" w:cs="Times New Roman"/>
          <w:lang w:val="ka-GE" w:eastAsia="de-CH"/>
        </w:rPr>
        <w:tab/>
        <w:t>საფეხურის სიგანე = 1,0 მ, (</w:t>
      </w:r>
      <w:r w:rsidRPr="001D1BBC">
        <w:rPr>
          <w:rFonts w:ascii="Sylfaen" w:eastAsia="Times New Roman" w:hAnsi="Sylfaen" w:cs="Sylfaen"/>
          <w:lang w:val="ka-GE" w:eastAsia="de-CH"/>
        </w:rPr>
        <w:t>რეკომენდაციების</w:t>
      </w:r>
      <w:r w:rsidRPr="001D1BBC">
        <w:rPr>
          <w:rFonts w:ascii="Sylfaen" w:eastAsia="Times New Roman" w:hAnsi="Sylfaen" w:cs="Times New Roman"/>
          <w:lang w:val="ka-GE" w:eastAsia="de-CH"/>
        </w:rPr>
        <w:t xml:space="preserve"> </w:t>
      </w:r>
      <w:r w:rsidRPr="001D1BBC">
        <w:rPr>
          <w:rFonts w:ascii="Sylfaen" w:eastAsia="Times New Roman" w:hAnsi="Sylfaen" w:cs="Sylfaen"/>
          <w:lang w:val="ka-GE" w:eastAsia="de-CH"/>
        </w:rPr>
        <w:t>მიხედვით</w:t>
      </w:r>
      <w:r w:rsidRPr="001D1BBC">
        <w:rPr>
          <w:rFonts w:ascii="Sylfaen" w:eastAsia="Times New Roman" w:hAnsi="Sylfaen" w:cs="Times New Roman"/>
          <w:lang w:val="ka-GE" w:eastAsia="de-CH"/>
        </w:rPr>
        <w:t>);</w:t>
      </w:r>
    </w:p>
    <w:p w:rsidR="001D1BBC" w:rsidRPr="001D1BBC" w:rsidRDefault="001D1BBC" w:rsidP="001D1BBC">
      <w:pPr>
        <w:spacing w:after="0" w:line="240" w:lineRule="auto"/>
        <w:ind w:left="360"/>
        <w:rPr>
          <w:rFonts w:ascii="Sylfaen" w:eastAsia="Times New Roman" w:hAnsi="Sylfaen" w:cs="Times New Roman"/>
          <w:lang w:val="ka-GE" w:eastAsia="de-CH"/>
        </w:rPr>
      </w:pPr>
      <w:proofErr w:type="spellStart"/>
      <w:r w:rsidRPr="001D1BBC">
        <w:rPr>
          <w:rFonts w:ascii="Sylfaen" w:eastAsia="Times New Roman" w:hAnsi="Sylfaen" w:cs="Times New Roman"/>
          <w:lang w:val="ka-GE" w:eastAsia="de-CH"/>
        </w:rPr>
        <w:t>l</w:t>
      </w:r>
      <w:r w:rsidRPr="001D1BBC">
        <w:rPr>
          <w:rFonts w:ascii="Sylfaen" w:eastAsia="Times New Roman" w:hAnsi="Sylfaen" w:cs="Times New Roman"/>
          <w:vertAlign w:val="subscript"/>
          <w:lang w:val="ka-GE" w:eastAsia="de-CH"/>
        </w:rPr>
        <w:t>b</w:t>
      </w:r>
      <w:proofErr w:type="spellEnd"/>
      <w:r w:rsidRPr="001D1BBC">
        <w:rPr>
          <w:rFonts w:ascii="Sylfaen" w:eastAsia="Times New Roman" w:hAnsi="Sylfaen" w:cs="Times New Roman"/>
          <w:lang w:val="ka-GE" w:eastAsia="de-CH"/>
        </w:rPr>
        <w:t> - საფეხურის სიგრძე = 1.4 მ, (</w:t>
      </w:r>
      <w:r w:rsidRPr="001D1BBC">
        <w:rPr>
          <w:rFonts w:ascii="Sylfaen" w:eastAsia="Times New Roman" w:hAnsi="Sylfaen" w:cs="Sylfaen"/>
          <w:lang w:val="ka-GE" w:eastAsia="de-CH"/>
        </w:rPr>
        <w:t>რეკომენდაციების</w:t>
      </w:r>
      <w:r w:rsidRPr="001D1BBC">
        <w:rPr>
          <w:rFonts w:ascii="Sylfaen" w:eastAsia="Times New Roman" w:hAnsi="Sylfaen" w:cs="Times New Roman"/>
          <w:lang w:val="ka-GE" w:eastAsia="de-CH"/>
        </w:rPr>
        <w:t xml:space="preserve"> </w:t>
      </w:r>
      <w:r w:rsidRPr="001D1BBC">
        <w:rPr>
          <w:rFonts w:ascii="Sylfaen" w:eastAsia="Times New Roman" w:hAnsi="Sylfaen" w:cs="Sylfaen"/>
          <w:lang w:val="ka-GE" w:eastAsia="de-CH"/>
        </w:rPr>
        <w:t>მიხედვით</w:t>
      </w:r>
      <w:r w:rsidRPr="001D1BBC">
        <w:rPr>
          <w:rFonts w:ascii="Sylfaen" w:eastAsia="Times New Roman" w:hAnsi="Sylfaen" w:cs="Times New Roman"/>
          <w:lang w:val="ka-GE" w:eastAsia="de-CH"/>
        </w:rPr>
        <w:t>);</w:t>
      </w:r>
    </w:p>
    <w:p w:rsidR="001D1BBC" w:rsidRPr="001D1BBC" w:rsidRDefault="001D1BBC" w:rsidP="001D1BBC">
      <w:pPr>
        <w:spacing w:after="0" w:line="240" w:lineRule="auto"/>
        <w:ind w:left="360"/>
        <w:rPr>
          <w:rFonts w:ascii="Sylfaen" w:eastAsia="Times New Roman" w:hAnsi="Sylfaen" w:cs="Times New Roman"/>
          <w:lang w:val="ka-GE" w:eastAsia="de-CH"/>
        </w:rPr>
      </w:pPr>
      <w:proofErr w:type="spellStart"/>
      <w:r w:rsidRPr="001D1BBC">
        <w:rPr>
          <w:rFonts w:ascii="Sylfaen" w:eastAsia="Times New Roman" w:hAnsi="Sylfaen" w:cs="Times New Roman"/>
          <w:lang w:val="ka-GE" w:eastAsia="de-CH"/>
        </w:rPr>
        <w:t>h</w:t>
      </w:r>
      <w:r w:rsidRPr="001D1BBC">
        <w:rPr>
          <w:rFonts w:ascii="Sylfaen" w:eastAsia="Times New Roman" w:hAnsi="Sylfaen" w:cs="Times New Roman"/>
          <w:vertAlign w:val="subscript"/>
          <w:lang w:val="ka-GE" w:eastAsia="de-CH"/>
        </w:rPr>
        <w:t>w</w:t>
      </w:r>
      <w:proofErr w:type="spellEnd"/>
      <w:r w:rsidRPr="001D1BBC">
        <w:rPr>
          <w:rFonts w:ascii="Sylfaen" w:eastAsia="Times New Roman" w:hAnsi="Sylfaen" w:cs="Times New Roman"/>
          <w:lang w:val="ka-GE" w:eastAsia="de-CH"/>
        </w:rPr>
        <w:t xml:space="preserve"> - </w:t>
      </w:r>
      <w:r w:rsidRPr="001D1BBC">
        <w:rPr>
          <w:rFonts w:ascii="Sylfaen" w:eastAsia="Times New Roman" w:hAnsi="Sylfaen" w:cs="Sylfaen"/>
          <w:lang w:val="ka-GE" w:eastAsia="de-CH"/>
        </w:rPr>
        <w:t>წყლის</w:t>
      </w:r>
      <w:r w:rsidRPr="001D1BBC">
        <w:rPr>
          <w:rFonts w:ascii="Sylfaen" w:eastAsia="Times New Roman" w:hAnsi="Sylfaen" w:cs="Times New Roman"/>
          <w:lang w:val="ka-GE" w:eastAsia="de-CH"/>
        </w:rPr>
        <w:t xml:space="preserve"> </w:t>
      </w:r>
      <w:r w:rsidRPr="001D1BBC">
        <w:rPr>
          <w:rFonts w:ascii="Sylfaen" w:eastAsia="Times New Roman" w:hAnsi="Sylfaen" w:cs="Sylfaen"/>
          <w:lang w:val="ka-GE" w:eastAsia="de-CH"/>
        </w:rPr>
        <w:t>სიღრმე</w:t>
      </w:r>
      <w:r w:rsidRPr="001D1BBC">
        <w:rPr>
          <w:rFonts w:ascii="Sylfaen" w:eastAsia="Times New Roman" w:hAnsi="Sylfaen" w:cs="Times New Roman"/>
          <w:lang w:val="ka-GE" w:eastAsia="de-CH"/>
        </w:rPr>
        <w:t xml:space="preserve"> </w:t>
      </w:r>
      <w:r w:rsidRPr="001D1BBC">
        <w:rPr>
          <w:rFonts w:ascii="Sylfaen" w:eastAsia="Times New Roman" w:hAnsi="Sylfaen" w:cs="Sylfaen"/>
          <w:lang w:val="ka-GE" w:eastAsia="de-CH"/>
        </w:rPr>
        <w:t>საფეხურის</w:t>
      </w:r>
      <w:r w:rsidRPr="001D1BBC">
        <w:rPr>
          <w:rFonts w:ascii="Sylfaen" w:eastAsia="Times New Roman" w:hAnsi="Sylfaen" w:cs="Times New Roman"/>
          <w:lang w:val="ka-GE" w:eastAsia="de-CH"/>
        </w:rPr>
        <w:t xml:space="preserve"> </w:t>
      </w:r>
      <w:r w:rsidRPr="001D1BBC">
        <w:rPr>
          <w:rFonts w:ascii="Sylfaen" w:eastAsia="Times New Roman" w:hAnsi="Sylfaen" w:cs="Sylfaen"/>
          <w:lang w:val="ka-GE" w:eastAsia="de-CH"/>
        </w:rPr>
        <w:t>ფარგლებში</w:t>
      </w:r>
      <w:r w:rsidRPr="001D1BBC">
        <w:rPr>
          <w:rFonts w:ascii="Sylfaen" w:eastAsia="Times New Roman" w:hAnsi="Sylfaen" w:cs="Times New Roman"/>
          <w:lang w:val="ka-GE" w:eastAsia="de-CH"/>
        </w:rPr>
        <w:t>, =1.0 მ (</w:t>
      </w:r>
      <w:r w:rsidRPr="001D1BBC">
        <w:rPr>
          <w:rFonts w:ascii="Sylfaen" w:eastAsia="Times New Roman" w:hAnsi="Sylfaen" w:cs="Sylfaen"/>
          <w:lang w:val="ka-GE" w:eastAsia="de-CH"/>
        </w:rPr>
        <w:t>რეკომენდაციების</w:t>
      </w:r>
      <w:r w:rsidRPr="001D1BBC">
        <w:rPr>
          <w:rFonts w:ascii="Sylfaen" w:eastAsia="Times New Roman" w:hAnsi="Sylfaen" w:cs="Times New Roman"/>
          <w:lang w:val="ka-GE" w:eastAsia="de-CH"/>
        </w:rPr>
        <w:t xml:space="preserve"> </w:t>
      </w:r>
      <w:r w:rsidRPr="001D1BBC">
        <w:rPr>
          <w:rFonts w:ascii="Sylfaen" w:eastAsia="Times New Roman" w:hAnsi="Sylfaen" w:cs="Sylfaen"/>
          <w:lang w:val="ka-GE" w:eastAsia="de-CH"/>
        </w:rPr>
        <w:t>მიხედვით</w:t>
      </w:r>
      <w:r w:rsidRPr="001D1BBC">
        <w:rPr>
          <w:rFonts w:ascii="Sylfaen" w:eastAsia="Times New Roman" w:hAnsi="Sylfaen" w:cs="Times New Roman"/>
          <w:lang w:val="ka-GE" w:eastAsia="de-CH"/>
        </w:rPr>
        <w:t>).</w:t>
      </w:r>
    </w:p>
    <w:p w:rsidR="001D1BBC" w:rsidRPr="001D1BBC" w:rsidRDefault="001D1BBC" w:rsidP="001D1BBC">
      <w:pPr>
        <w:spacing w:before="120" w:after="120" w:line="240" w:lineRule="auto"/>
        <w:rPr>
          <w:rFonts w:ascii="Sylfaen" w:eastAsia="Times New Roman" w:hAnsi="Sylfaen" w:cs="Times New Roman"/>
          <w:lang w:val="ka-GE" w:eastAsia="de-CH"/>
        </w:rPr>
      </w:pPr>
      <w:r w:rsidRPr="001D1BBC">
        <w:rPr>
          <w:rFonts w:ascii="Sylfaen" w:eastAsia="Times New Roman" w:hAnsi="Sylfaen" w:cs="Times New Roman"/>
          <w:lang w:val="ka-GE" w:eastAsia="de-CH"/>
        </w:rPr>
        <w:t>ხვრეტების სიგანე გამოითვლება შემდეგი ფორმულით:</w:t>
      </w:r>
    </w:p>
    <w:p w:rsidR="001D1BBC" w:rsidRPr="001D1BBC" w:rsidRDefault="001D1BBC" w:rsidP="001D1BBC">
      <w:pPr>
        <w:spacing w:before="60" w:after="240" w:line="240" w:lineRule="auto"/>
        <w:rPr>
          <w:rFonts w:ascii="Arial" w:eastAsia="Times New Roman" w:hAnsi="Arial" w:cs="Times New Roman"/>
          <w:lang w:val="ka-GE" w:eastAsia="de-CH"/>
        </w:rPr>
      </w:pPr>
      <m:oMathPara>
        <m:oMath>
          <m:r>
            <w:rPr>
              <w:rFonts w:ascii="Cambria Math" w:eastAsia="Times New Roman" w:hAnsi="Cambria Math" w:cs="Times New Roman"/>
              <w:lang w:val="ka-GE" w:eastAsia="de-CH"/>
            </w:rPr>
            <m:t>Q=</m:t>
          </m:r>
          <m:sSub>
            <m:sSubPr>
              <m:ctrlPr>
                <w:rPr>
                  <w:rFonts w:ascii="Cambria Math" w:eastAsia="Times New Roman" w:hAnsi="Cambria Math" w:cs="Times New Roman"/>
                  <w:i/>
                  <w:lang w:val="ka-GE" w:eastAsia="de-CH"/>
                </w:rPr>
              </m:ctrlPr>
            </m:sSubPr>
            <m:e>
              <m:r>
                <w:rPr>
                  <w:rFonts w:ascii="Cambria Math" w:eastAsia="Times New Roman" w:hAnsi="Cambria Math" w:cs="Times New Roman"/>
                  <w:lang w:val="ka-GE" w:eastAsia="de-CH"/>
                </w:rPr>
                <m:t>C</m:t>
              </m:r>
            </m:e>
            <m:sub>
              <m:r>
                <w:rPr>
                  <w:rFonts w:ascii="Cambria Math" w:eastAsia="Times New Roman" w:hAnsi="Cambria Math" w:cs="Times New Roman"/>
                  <w:lang w:val="ka-GE" w:eastAsia="de-CH"/>
                </w:rPr>
                <m:t>d</m:t>
              </m:r>
            </m:sub>
          </m:sSub>
          <m:r>
            <w:rPr>
              <w:rFonts w:ascii="Cambria Math" w:eastAsia="Times New Roman" w:hAnsi="Cambria Math" w:cs="Times New Roman"/>
              <w:lang w:val="ka-GE" w:eastAsia="de-CH"/>
            </w:rPr>
            <m:t>∙b∙</m:t>
          </m:r>
          <m:rad>
            <m:radPr>
              <m:degHide m:val="1"/>
              <m:ctrlPr>
                <w:rPr>
                  <w:rFonts w:ascii="Cambria Math" w:eastAsia="Times New Roman" w:hAnsi="Cambria Math" w:cs="Times New Roman"/>
                  <w:i/>
                  <w:lang w:val="ka-GE" w:eastAsia="de-CH"/>
                </w:rPr>
              </m:ctrlPr>
            </m:radPr>
            <m:deg/>
            <m:e>
              <m:r>
                <w:rPr>
                  <w:rFonts w:ascii="Cambria Math" w:eastAsia="Times New Roman" w:hAnsi="Cambria Math" w:cs="Times New Roman"/>
                  <w:lang w:val="ka-GE" w:eastAsia="de-CH"/>
                </w:rPr>
                <m:t>2∙g∙</m:t>
              </m:r>
              <m:sSup>
                <m:sSupPr>
                  <m:ctrlPr>
                    <w:rPr>
                      <w:rFonts w:ascii="Cambria Math" w:eastAsia="Times New Roman" w:hAnsi="Cambria Math" w:cs="Times New Roman"/>
                      <w:i/>
                      <w:lang w:val="ka-GE" w:eastAsia="de-CH"/>
                    </w:rPr>
                  </m:ctrlPr>
                </m:sSupPr>
                <m:e>
                  <m:r>
                    <w:rPr>
                      <w:rFonts w:ascii="Cambria Math" w:eastAsia="Times New Roman" w:hAnsi="Cambria Math" w:cs="Times New Roman"/>
                      <w:lang w:val="ka-GE" w:eastAsia="de-CH"/>
                    </w:rPr>
                    <m:t>∆h</m:t>
                  </m:r>
                </m:e>
                <m:sup>
                  <m:r>
                    <w:rPr>
                      <w:rFonts w:ascii="Cambria Math" w:eastAsia="Times New Roman" w:hAnsi="Cambria Math" w:cs="Times New Roman"/>
                      <w:lang w:val="ka-GE" w:eastAsia="de-CH"/>
                    </w:rPr>
                    <m:t>3</m:t>
                  </m:r>
                </m:sup>
              </m:sSup>
            </m:e>
          </m:rad>
        </m:oMath>
      </m:oMathPara>
    </w:p>
    <w:p w:rsidR="001D1BBC" w:rsidRPr="001D1BBC" w:rsidRDefault="001D1BBC" w:rsidP="001D1BBC">
      <w:pPr>
        <w:spacing w:before="120" w:after="120" w:line="240" w:lineRule="auto"/>
        <w:rPr>
          <w:rFonts w:ascii="Sylfaen" w:eastAsia="Times New Roman" w:hAnsi="Sylfaen" w:cs="Times New Roman"/>
          <w:lang w:val="ka-GE" w:eastAsia="de-CH"/>
        </w:rPr>
      </w:pPr>
      <w:r w:rsidRPr="001D1BBC">
        <w:rPr>
          <w:rFonts w:ascii="Sylfaen" w:eastAsia="Times New Roman" w:hAnsi="Sylfaen" w:cs="Times New Roman"/>
          <w:lang w:val="ka-GE" w:eastAsia="de-CH"/>
        </w:rPr>
        <w:t>სადაც:</w:t>
      </w:r>
    </w:p>
    <w:p w:rsidR="001D1BBC" w:rsidRPr="001D1BBC" w:rsidRDefault="001D1BBC" w:rsidP="001D1BBC">
      <w:pPr>
        <w:spacing w:after="0" w:line="240" w:lineRule="auto"/>
        <w:ind w:left="360"/>
        <w:rPr>
          <w:rFonts w:ascii="Sylfaen" w:eastAsia="Times New Roman" w:hAnsi="Sylfaen" w:cs="Arial"/>
          <w:lang w:val="ka-GE" w:eastAsia="de-CH"/>
        </w:rPr>
      </w:pPr>
      <w:proofErr w:type="spellStart"/>
      <w:r w:rsidRPr="001D1BBC">
        <w:rPr>
          <w:rFonts w:ascii="Sylfaen" w:eastAsia="Times New Roman" w:hAnsi="Sylfaen" w:cs="Arial"/>
          <w:lang w:val="ka-GE" w:eastAsia="de-CH"/>
        </w:rPr>
        <w:t>C</w:t>
      </w:r>
      <w:r w:rsidRPr="001D1BBC">
        <w:rPr>
          <w:rFonts w:ascii="Sylfaen" w:eastAsia="Times New Roman" w:hAnsi="Sylfaen" w:cs="Arial"/>
          <w:vertAlign w:val="subscript"/>
          <w:lang w:val="ka-GE" w:eastAsia="de-CH"/>
        </w:rPr>
        <w:t>d</w:t>
      </w:r>
      <w:proofErr w:type="spellEnd"/>
      <w:r w:rsidRPr="001D1BBC">
        <w:rPr>
          <w:rFonts w:ascii="Sylfaen" w:eastAsia="Times New Roman" w:hAnsi="Sylfaen" w:cs="Arial"/>
          <w:lang w:val="ka-GE" w:eastAsia="de-CH"/>
        </w:rPr>
        <w:t> -</w:t>
      </w:r>
      <w:r w:rsidRPr="001D1BBC">
        <w:rPr>
          <w:rFonts w:ascii="Sylfaen" w:eastAsia="Times New Roman" w:hAnsi="Sylfaen" w:cs="Arial"/>
          <w:lang w:val="ka-GE" w:eastAsia="de-CH"/>
        </w:rPr>
        <w:tab/>
        <w:t>ხარჯის კოეფიციენტი (რეკომენდაციების მიხედვით შერჩეულია 0.40).</w:t>
      </w:r>
    </w:p>
    <w:p w:rsidR="001D1BBC" w:rsidRPr="001D1BBC" w:rsidRDefault="001D1BBC" w:rsidP="001D1BBC">
      <w:pPr>
        <w:spacing w:after="0" w:line="240" w:lineRule="auto"/>
        <w:ind w:left="360"/>
        <w:rPr>
          <w:rFonts w:ascii="Sylfaen" w:eastAsia="Times New Roman" w:hAnsi="Sylfaen" w:cs="Times New Roman"/>
          <w:lang w:val="ka-GE" w:eastAsia="de-CH"/>
        </w:rPr>
      </w:pPr>
      <w:r w:rsidRPr="001D1BBC">
        <w:rPr>
          <w:rFonts w:ascii="Sylfaen" w:eastAsia="Times New Roman" w:hAnsi="Sylfaen" w:cs="Arial"/>
          <w:lang w:val="ka-GE" w:eastAsia="de-CH"/>
        </w:rPr>
        <w:t xml:space="preserve">b - ხვრეტის სიგანე, მ. </w:t>
      </w:r>
      <w:r w:rsidRPr="001D1BBC">
        <w:rPr>
          <w:rFonts w:ascii="Sylfaen" w:eastAsia="Times New Roman" w:hAnsi="Sylfaen" w:cs="Times New Roman"/>
          <w:lang w:val="ka-GE" w:eastAsia="de-CH"/>
        </w:rPr>
        <w:t xml:space="preserve"> </w:t>
      </w:r>
    </w:p>
    <w:p w:rsidR="001D1BBC" w:rsidRPr="001D1BBC" w:rsidRDefault="001D1BBC" w:rsidP="001D1BBC">
      <w:pPr>
        <w:spacing w:before="120" w:after="120" w:line="240" w:lineRule="auto"/>
        <w:rPr>
          <w:rFonts w:ascii="Sylfaen" w:eastAsia="Times New Roman" w:hAnsi="Sylfaen" w:cs="Times New Roman"/>
          <w:lang w:val="ka-GE" w:eastAsia="de-CH"/>
        </w:rPr>
      </w:pPr>
      <w:r w:rsidRPr="001D1BBC">
        <w:rPr>
          <w:rFonts w:ascii="Sylfaen" w:eastAsia="Times New Roman" w:hAnsi="Sylfaen" w:cs="Times New Roman"/>
          <w:lang w:val="ka-GE" w:eastAsia="de-CH"/>
        </w:rPr>
        <w:t>ზემოთმოყვანილი ფორმულის მიხედვით ხვრეტის სიგანე უდრის:</w:t>
      </w:r>
    </w:p>
    <w:p w:rsidR="001D1BBC" w:rsidRPr="001D1BBC" w:rsidRDefault="001D1BBC" w:rsidP="001D1BBC">
      <w:pPr>
        <w:spacing w:before="120" w:after="120" w:line="240" w:lineRule="auto"/>
        <w:jc w:val="center"/>
        <w:rPr>
          <w:rFonts w:ascii="Sylfaen" w:eastAsia="Times New Roman" w:hAnsi="Sylfaen" w:cs="Times New Roman"/>
          <w:sz w:val="20"/>
          <w:szCs w:val="20"/>
          <w:lang w:val="ka-GE" w:eastAsia="de-CH"/>
        </w:rPr>
      </w:pPr>
      <m:oMath>
        <m:r>
          <w:rPr>
            <w:rFonts w:ascii="Cambria Math" w:eastAsia="Times New Roman" w:hAnsi="Cambria Math" w:cs="Times New Roman"/>
            <w:szCs w:val="24"/>
            <w:lang w:val="ka-GE" w:eastAsia="de-CH"/>
          </w:rPr>
          <m:t>b=</m:t>
        </m:r>
        <m:f>
          <m:fPr>
            <m:ctrlPr>
              <w:rPr>
                <w:rFonts w:ascii="Cambria Math" w:eastAsia="Times New Roman" w:hAnsi="Cambria Math" w:cs="Times New Roman"/>
                <w:i/>
                <w:szCs w:val="24"/>
                <w:lang w:val="ka-GE" w:eastAsia="de-CH"/>
              </w:rPr>
            </m:ctrlPr>
          </m:fPr>
          <m:num>
            <m:r>
              <w:rPr>
                <w:rFonts w:ascii="Cambria Math" w:eastAsia="Times New Roman" w:hAnsi="Cambria Math" w:cs="Times New Roman"/>
                <w:szCs w:val="24"/>
                <w:lang w:val="ka-GE" w:eastAsia="de-CH"/>
              </w:rPr>
              <m:t>Q</m:t>
            </m:r>
          </m:num>
          <m:den>
            <m:sSub>
              <m:sSubPr>
                <m:ctrlPr>
                  <w:rPr>
                    <w:rFonts w:ascii="Cambria Math" w:eastAsia="Times New Roman" w:hAnsi="Cambria Math" w:cs="Times New Roman"/>
                    <w:i/>
                    <w:szCs w:val="24"/>
                    <w:lang w:val="ka-GE" w:eastAsia="de-CH"/>
                  </w:rPr>
                </m:ctrlPr>
              </m:sSubPr>
              <m:e>
                <m:r>
                  <w:rPr>
                    <w:rFonts w:ascii="Cambria Math" w:eastAsia="Times New Roman" w:hAnsi="Cambria Math" w:cs="Times New Roman"/>
                    <w:szCs w:val="24"/>
                    <w:lang w:val="ka-GE" w:eastAsia="de-CH"/>
                  </w:rPr>
                  <m:t>C</m:t>
                </m:r>
              </m:e>
              <m:sub>
                <m:r>
                  <w:rPr>
                    <w:rFonts w:ascii="Cambria Math" w:eastAsia="Times New Roman" w:hAnsi="Cambria Math" w:cs="Times New Roman"/>
                    <w:szCs w:val="24"/>
                    <w:lang w:val="ka-GE" w:eastAsia="de-CH"/>
                  </w:rPr>
                  <m:t>d</m:t>
                </m:r>
              </m:sub>
            </m:sSub>
            <m:r>
              <w:rPr>
                <w:rFonts w:ascii="Cambria Math" w:eastAsia="Times New Roman" w:hAnsi="Cambria Math" w:cs="Times New Roman"/>
                <w:szCs w:val="24"/>
                <w:lang w:val="ka-GE" w:eastAsia="de-CH"/>
              </w:rPr>
              <m:t>∙</m:t>
            </m:r>
            <m:rad>
              <m:radPr>
                <m:degHide m:val="1"/>
                <m:ctrlPr>
                  <w:rPr>
                    <w:rFonts w:ascii="Cambria Math" w:eastAsia="Times New Roman" w:hAnsi="Cambria Math" w:cs="Times New Roman"/>
                    <w:i/>
                    <w:szCs w:val="24"/>
                    <w:lang w:val="ka-GE" w:eastAsia="de-CH"/>
                  </w:rPr>
                </m:ctrlPr>
              </m:radPr>
              <m:deg/>
              <m:e>
                <m:r>
                  <w:rPr>
                    <w:rFonts w:ascii="Cambria Math" w:eastAsia="Times New Roman" w:hAnsi="Cambria Math" w:cs="Times New Roman"/>
                    <w:szCs w:val="24"/>
                    <w:lang w:val="ka-GE" w:eastAsia="de-CH"/>
                  </w:rPr>
                  <m:t>2∙g∙</m:t>
                </m:r>
                <m:sSup>
                  <m:sSupPr>
                    <m:ctrlPr>
                      <w:rPr>
                        <w:rFonts w:ascii="Cambria Math" w:eastAsia="Times New Roman" w:hAnsi="Cambria Math" w:cs="Times New Roman"/>
                        <w:i/>
                        <w:szCs w:val="24"/>
                        <w:lang w:val="ka-GE" w:eastAsia="de-CH"/>
                      </w:rPr>
                    </m:ctrlPr>
                  </m:sSupPr>
                  <m:e>
                    <m:r>
                      <w:rPr>
                        <w:rFonts w:ascii="Cambria Math" w:eastAsia="Times New Roman" w:hAnsi="Cambria Math" w:cs="Times New Roman"/>
                        <w:szCs w:val="24"/>
                        <w:lang w:val="ka-GE" w:eastAsia="de-CH"/>
                      </w:rPr>
                      <m:t>∆h</m:t>
                    </m:r>
                  </m:e>
                  <m:sup>
                    <m:r>
                      <w:rPr>
                        <w:rFonts w:ascii="Cambria Math" w:eastAsia="Times New Roman" w:hAnsi="Cambria Math" w:cs="Times New Roman"/>
                        <w:szCs w:val="24"/>
                        <w:lang w:val="ka-GE" w:eastAsia="de-CH"/>
                      </w:rPr>
                      <m:t>3</m:t>
                    </m:r>
                  </m:sup>
                </m:sSup>
              </m:e>
            </m:rad>
          </m:den>
        </m:f>
        <m:r>
          <w:rPr>
            <w:rFonts w:ascii="Cambria Math" w:eastAsia="Times New Roman" w:hAnsi="Cambria Math" w:cs="Times New Roman"/>
            <w:szCs w:val="24"/>
            <w:lang w:val="ka-GE" w:eastAsia="de-CH"/>
          </w:rPr>
          <m:t>=</m:t>
        </m:r>
        <m:f>
          <m:fPr>
            <m:ctrlPr>
              <w:rPr>
                <w:rFonts w:ascii="Cambria Math" w:eastAsia="Times New Roman" w:hAnsi="Cambria Math" w:cs="Times New Roman"/>
                <w:i/>
                <w:szCs w:val="24"/>
                <w:lang w:val="ka-GE" w:eastAsia="de-CH"/>
              </w:rPr>
            </m:ctrlPr>
          </m:fPr>
          <m:num>
            <m:r>
              <w:rPr>
                <w:rFonts w:ascii="Cambria Math" w:eastAsia="Times New Roman" w:hAnsi="Cambria Math" w:cs="Times New Roman"/>
                <w:szCs w:val="24"/>
                <w:lang w:val="ka-GE" w:eastAsia="de-CH"/>
              </w:rPr>
              <m:t>0.1</m:t>
            </m:r>
          </m:num>
          <m:den>
            <m:r>
              <w:rPr>
                <w:rFonts w:ascii="Cambria Math" w:eastAsia="Times New Roman" w:hAnsi="Cambria Math" w:cs="Times New Roman"/>
                <w:szCs w:val="24"/>
                <w:lang w:val="ka-GE" w:eastAsia="de-CH"/>
              </w:rPr>
              <m:t>0.4∙</m:t>
            </m:r>
            <m:rad>
              <m:radPr>
                <m:degHide m:val="1"/>
                <m:ctrlPr>
                  <w:rPr>
                    <w:rFonts w:ascii="Cambria Math" w:eastAsia="Times New Roman" w:hAnsi="Cambria Math" w:cs="Times New Roman"/>
                    <w:i/>
                    <w:szCs w:val="24"/>
                    <w:lang w:val="ka-GE" w:eastAsia="de-CH"/>
                  </w:rPr>
                </m:ctrlPr>
              </m:radPr>
              <m:deg/>
              <m:e>
                <m:r>
                  <w:rPr>
                    <w:rFonts w:ascii="Cambria Math" w:eastAsia="Times New Roman" w:hAnsi="Cambria Math" w:cs="Times New Roman"/>
                    <w:szCs w:val="24"/>
                    <w:lang w:val="ka-GE" w:eastAsia="de-CH"/>
                  </w:rPr>
                  <m:t>2∙9.81∙</m:t>
                </m:r>
                <m:sSup>
                  <m:sSupPr>
                    <m:ctrlPr>
                      <w:rPr>
                        <w:rFonts w:ascii="Cambria Math" w:eastAsia="Times New Roman" w:hAnsi="Cambria Math" w:cs="Times New Roman"/>
                        <w:i/>
                        <w:szCs w:val="24"/>
                        <w:lang w:val="ka-GE" w:eastAsia="de-CH"/>
                      </w:rPr>
                    </m:ctrlPr>
                  </m:sSupPr>
                  <m:e>
                    <m:r>
                      <w:rPr>
                        <w:rFonts w:ascii="Cambria Math" w:eastAsia="Times New Roman" w:hAnsi="Cambria Math" w:cs="Times New Roman"/>
                        <w:szCs w:val="24"/>
                        <w:lang w:val="ka-GE" w:eastAsia="de-CH"/>
                      </w:rPr>
                      <m:t>0.2</m:t>
                    </m:r>
                  </m:e>
                  <m:sup>
                    <m:r>
                      <w:rPr>
                        <w:rFonts w:ascii="Cambria Math" w:eastAsia="Times New Roman" w:hAnsi="Cambria Math" w:cs="Times New Roman"/>
                        <w:szCs w:val="24"/>
                        <w:lang w:val="ka-GE" w:eastAsia="de-CH"/>
                      </w:rPr>
                      <m:t>3</m:t>
                    </m:r>
                  </m:sup>
                </m:sSup>
              </m:e>
            </m:rad>
          </m:den>
        </m:f>
        <m:r>
          <w:rPr>
            <w:rFonts w:ascii="Cambria Math" w:eastAsia="Times New Roman" w:hAnsi="Cambria Math" w:cs="Times New Roman"/>
            <w:szCs w:val="24"/>
            <w:lang w:val="ka-GE" w:eastAsia="de-CH"/>
          </w:rPr>
          <m:t>=0.63</m:t>
        </m:r>
      </m:oMath>
      <w:r w:rsidRPr="001D1BBC">
        <w:rPr>
          <w:rFonts w:ascii="Arial" w:eastAsia="Times New Roman" w:hAnsi="Arial" w:cs="Arial"/>
          <w:sz w:val="24"/>
          <w:szCs w:val="24"/>
          <w:lang w:val="ka-GE" w:eastAsia="de-CH"/>
        </w:rPr>
        <w:t xml:space="preserve"> </w:t>
      </w:r>
      <w:r w:rsidRPr="001D1BBC">
        <w:rPr>
          <w:rFonts w:ascii="Sylfaen" w:eastAsia="Times New Roman" w:hAnsi="Sylfaen" w:cs="Times New Roman"/>
          <w:szCs w:val="24"/>
          <w:lang w:val="ka-GE" w:eastAsia="de-CH"/>
        </w:rPr>
        <w:t>მ</w:t>
      </w:r>
    </w:p>
    <w:p w:rsidR="001D1BBC" w:rsidRPr="001D1BBC" w:rsidRDefault="001D1BBC" w:rsidP="001D1BBC">
      <w:pPr>
        <w:spacing w:before="120" w:after="120" w:line="240" w:lineRule="auto"/>
        <w:rPr>
          <w:rFonts w:ascii="AcadNusx" w:eastAsia="Times New Roman" w:hAnsi="AcadNusx" w:cs="Arial"/>
          <w:szCs w:val="20"/>
          <w:lang w:val="ka-GE" w:eastAsia="de-CH"/>
        </w:rPr>
      </w:pPr>
      <w:r w:rsidRPr="001D1BBC">
        <w:rPr>
          <w:rFonts w:ascii="Sylfaen" w:eastAsia="Times New Roman" w:hAnsi="Sylfaen" w:cs="Times New Roman"/>
          <w:szCs w:val="20"/>
          <w:lang w:val="ka-GE" w:eastAsia="de-CH"/>
        </w:rPr>
        <w:t>კონსტრუქციული მოსაზრებით ხვრეტის სიგანე შერჩეულია b=0.65 მ.</w:t>
      </w:r>
    </w:p>
    <w:p w:rsidR="001D1BBC" w:rsidRPr="001D1BBC" w:rsidRDefault="001D1BBC" w:rsidP="001D1BBC">
      <w:pPr>
        <w:spacing w:before="120" w:after="120" w:line="240" w:lineRule="auto"/>
        <w:rPr>
          <w:rFonts w:ascii="Sylfaen" w:eastAsia="Times New Roman" w:hAnsi="Sylfaen" w:cs="Times New Roman"/>
          <w:lang w:val="ka-GE" w:eastAsia="de-CH"/>
        </w:rPr>
      </w:pPr>
      <w:r w:rsidRPr="001D1BBC">
        <w:rPr>
          <w:rFonts w:ascii="Sylfaen" w:eastAsia="Times New Roman" w:hAnsi="Sylfaen" w:cs="Times New Roman"/>
          <w:lang w:val="ka-GE" w:eastAsia="de-CH"/>
        </w:rPr>
        <w:lastRenderedPageBreak/>
        <w:t>ზემოთმოყვანილი პირობებისა და გაანგარიშებების საფუძველზე დადგინდა თევზსავალის ძირითადი ზომები და პარამეტრები, რომლებიც წარმოდგენილია ქვემოთ ცხრილში.</w:t>
      </w:r>
    </w:p>
    <w:p w:rsidR="001D1BBC" w:rsidRPr="001D1BBC" w:rsidRDefault="001D1BBC" w:rsidP="001D1BBC">
      <w:pPr>
        <w:spacing w:before="120" w:after="120" w:line="240" w:lineRule="auto"/>
        <w:jc w:val="both"/>
        <w:rPr>
          <w:rFonts w:ascii="AcadNusx" w:eastAsia="Times New Roman" w:hAnsi="AcadNusx" w:cs="Arial"/>
          <w:bCs/>
          <w:szCs w:val="18"/>
          <w:lang w:val="ka-GE" w:eastAsia="de-CH"/>
        </w:rPr>
      </w:pPr>
      <w:bookmarkStart w:id="1" w:name="_Toc462411320"/>
      <w:bookmarkStart w:id="2" w:name="_Toc520312838"/>
      <w:r w:rsidRPr="001D1BBC">
        <w:rPr>
          <w:rFonts w:ascii="Sylfaen" w:eastAsia="Times New Roman" w:hAnsi="Sylfaen" w:cs="Sylfaen"/>
          <w:b/>
          <w:bCs/>
          <w:szCs w:val="18"/>
          <w:lang w:val="ka-GE" w:eastAsia="de-CH"/>
        </w:rPr>
        <w:t xml:space="preserve">ცხრილი. </w:t>
      </w:r>
      <w:r w:rsidRPr="001D1BBC">
        <w:rPr>
          <w:rFonts w:ascii="Sylfaen" w:eastAsia="Times New Roman" w:hAnsi="Sylfaen" w:cs="Sylfaen"/>
          <w:bCs/>
          <w:szCs w:val="18"/>
          <w:lang w:val="ka-GE" w:eastAsia="de-CH"/>
        </w:rPr>
        <w:t>თევზსავალის</w:t>
      </w:r>
      <w:r w:rsidRPr="001D1BBC">
        <w:rPr>
          <w:rFonts w:ascii="AcadNusx" w:eastAsia="Times New Roman" w:hAnsi="AcadNusx" w:cs="Arial"/>
          <w:bCs/>
          <w:szCs w:val="18"/>
          <w:lang w:val="ka-GE" w:eastAsia="de-CH"/>
        </w:rPr>
        <w:t xml:space="preserve"> </w:t>
      </w:r>
      <w:r w:rsidRPr="001D1BBC">
        <w:rPr>
          <w:rFonts w:ascii="Sylfaen" w:eastAsia="Times New Roman" w:hAnsi="Sylfaen" w:cs="Sylfaen"/>
          <w:bCs/>
          <w:szCs w:val="18"/>
          <w:lang w:val="ka-GE" w:eastAsia="de-CH"/>
        </w:rPr>
        <w:t>ძირითადი</w:t>
      </w:r>
      <w:r w:rsidRPr="001D1BBC">
        <w:rPr>
          <w:rFonts w:ascii="AcadNusx" w:eastAsia="Times New Roman" w:hAnsi="AcadNusx" w:cs="Arial"/>
          <w:bCs/>
          <w:szCs w:val="18"/>
          <w:lang w:val="ka-GE" w:eastAsia="de-CH"/>
        </w:rPr>
        <w:t xml:space="preserve"> </w:t>
      </w:r>
      <w:r w:rsidRPr="001D1BBC">
        <w:rPr>
          <w:rFonts w:ascii="Sylfaen" w:eastAsia="Times New Roman" w:hAnsi="Sylfaen" w:cs="Sylfaen"/>
          <w:bCs/>
          <w:szCs w:val="18"/>
          <w:lang w:val="ka-GE" w:eastAsia="de-CH"/>
        </w:rPr>
        <w:t>პარამეტრები</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1"/>
        <w:gridCol w:w="2084"/>
        <w:gridCol w:w="769"/>
        <w:gridCol w:w="666"/>
      </w:tblGrid>
      <w:tr w:rsidR="001D1BBC" w:rsidRPr="001D1BBC" w:rsidTr="001D1BBC">
        <w:trPr>
          <w:trHeight w:val="404"/>
          <w:jc w:val="center"/>
        </w:trPr>
        <w:tc>
          <w:tcPr>
            <w:tcW w:w="0" w:type="auto"/>
            <w:gridSpan w:val="4"/>
            <w:shd w:val="clear" w:color="auto" w:fill="BFBFBF"/>
            <w:noWrap/>
            <w:vAlign w:val="center"/>
            <w:hideMark/>
          </w:tcPr>
          <w:p w:rsidR="001D1BBC" w:rsidRPr="001D1BBC" w:rsidRDefault="001D1BBC" w:rsidP="001D1BBC">
            <w:pPr>
              <w:spacing w:after="0" w:line="240" w:lineRule="auto"/>
              <w:jc w:val="center"/>
              <w:rPr>
                <w:rFonts w:ascii="Sylfaen" w:eastAsia="Times New Roman" w:hAnsi="Sylfaen" w:cs="Arial"/>
                <w:b/>
                <w:color w:val="000000"/>
                <w:sz w:val="20"/>
                <w:szCs w:val="20"/>
                <w:lang w:val="ka-GE" w:eastAsia="de-CH"/>
              </w:rPr>
            </w:pPr>
            <w:r w:rsidRPr="001D1BBC">
              <w:rPr>
                <w:rFonts w:ascii="Sylfaen" w:eastAsia="Times New Roman" w:hAnsi="Sylfaen" w:cs="Sylfaen"/>
                <w:b/>
                <w:color w:val="000000"/>
                <w:sz w:val="20"/>
                <w:szCs w:val="20"/>
                <w:lang w:val="ka-GE" w:eastAsia="de-CH"/>
              </w:rPr>
              <w:t>თევზსავალის</w:t>
            </w:r>
            <w:r w:rsidRPr="001D1BBC">
              <w:rPr>
                <w:rFonts w:ascii="Sylfaen" w:eastAsia="Times New Roman" w:hAnsi="Sylfaen" w:cs="Arial"/>
                <w:b/>
                <w:color w:val="000000"/>
                <w:sz w:val="20"/>
                <w:szCs w:val="20"/>
                <w:lang w:val="ka-GE" w:eastAsia="de-CH"/>
              </w:rPr>
              <w:t xml:space="preserve"> </w:t>
            </w:r>
            <w:r w:rsidRPr="001D1BBC">
              <w:rPr>
                <w:rFonts w:ascii="Sylfaen" w:eastAsia="Times New Roman" w:hAnsi="Sylfaen" w:cs="Sylfaen"/>
                <w:b/>
                <w:color w:val="000000"/>
                <w:sz w:val="20"/>
                <w:szCs w:val="20"/>
                <w:lang w:val="ka-GE" w:eastAsia="de-CH"/>
              </w:rPr>
              <w:t>ძირითადი</w:t>
            </w:r>
            <w:r w:rsidRPr="001D1BBC">
              <w:rPr>
                <w:rFonts w:ascii="Sylfaen" w:eastAsia="Times New Roman" w:hAnsi="Sylfaen" w:cs="Arial"/>
                <w:b/>
                <w:color w:val="000000"/>
                <w:sz w:val="20"/>
                <w:szCs w:val="20"/>
                <w:lang w:val="ka-GE" w:eastAsia="de-CH"/>
              </w:rPr>
              <w:t xml:space="preserve"> </w:t>
            </w:r>
            <w:r w:rsidRPr="001D1BBC">
              <w:rPr>
                <w:rFonts w:ascii="Sylfaen" w:eastAsia="Times New Roman" w:hAnsi="Sylfaen" w:cs="Sylfaen"/>
                <w:b/>
                <w:color w:val="000000"/>
                <w:sz w:val="20"/>
                <w:szCs w:val="20"/>
                <w:lang w:val="ka-GE" w:eastAsia="de-CH"/>
              </w:rPr>
              <w:t>პარამეტრები</w:t>
            </w:r>
          </w:p>
        </w:tc>
      </w:tr>
      <w:tr w:rsidR="001D1BBC" w:rsidRPr="001D1BBC" w:rsidTr="00C1085F">
        <w:trPr>
          <w:jc w:val="center"/>
        </w:trPr>
        <w:tc>
          <w:tcPr>
            <w:tcW w:w="0" w:type="auto"/>
            <w:vMerge w:val="restart"/>
            <w:shd w:val="clear" w:color="auto" w:fill="auto"/>
            <w:vAlign w:val="center"/>
            <w:hideMark/>
          </w:tcPr>
          <w:p w:rsidR="001D1BBC" w:rsidRPr="001D1BBC" w:rsidRDefault="001D1BBC" w:rsidP="001D1BBC">
            <w:pPr>
              <w:spacing w:after="0" w:line="240" w:lineRule="auto"/>
              <w:rPr>
                <w:rFonts w:ascii="Sylfaen" w:eastAsia="Times New Roman" w:hAnsi="Sylfaen" w:cs="Arial"/>
                <w:color w:val="000000"/>
                <w:sz w:val="20"/>
                <w:szCs w:val="20"/>
                <w:lang w:val="ka-GE" w:eastAsia="de-CH"/>
              </w:rPr>
            </w:pPr>
            <w:r w:rsidRPr="001D1BBC">
              <w:rPr>
                <w:rFonts w:ascii="Sylfaen" w:eastAsia="Times New Roman" w:hAnsi="Sylfaen" w:cs="Sylfaen"/>
                <w:color w:val="000000"/>
                <w:sz w:val="20"/>
                <w:szCs w:val="20"/>
                <w:lang w:val="ka-GE" w:eastAsia="de-CH"/>
              </w:rPr>
              <w:t>საფეხურის</w:t>
            </w:r>
            <w:r w:rsidRPr="001D1BBC">
              <w:rPr>
                <w:rFonts w:ascii="Sylfaen" w:eastAsia="Times New Roman" w:hAnsi="Sylfaen" w:cs="Arial"/>
                <w:color w:val="000000"/>
                <w:sz w:val="20"/>
                <w:szCs w:val="20"/>
                <w:lang w:val="ka-GE" w:eastAsia="de-CH"/>
              </w:rPr>
              <w:t xml:space="preserve"> </w:t>
            </w:r>
            <w:r w:rsidRPr="001D1BBC">
              <w:rPr>
                <w:rFonts w:ascii="Sylfaen" w:eastAsia="Times New Roman" w:hAnsi="Sylfaen" w:cs="Sylfaen"/>
                <w:color w:val="000000"/>
                <w:sz w:val="20"/>
                <w:szCs w:val="20"/>
                <w:lang w:val="ka-GE" w:eastAsia="de-CH"/>
              </w:rPr>
              <w:t>ზომები</w:t>
            </w:r>
          </w:p>
        </w:tc>
        <w:tc>
          <w:tcPr>
            <w:tcW w:w="0" w:type="auto"/>
            <w:shd w:val="clear" w:color="auto" w:fill="auto"/>
            <w:vAlign w:val="center"/>
            <w:hideMark/>
          </w:tcPr>
          <w:p w:rsidR="001D1BBC" w:rsidRPr="001D1BBC" w:rsidRDefault="001D1BBC" w:rsidP="001D1BBC">
            <w:pPr>
              <w:spacing w:after="0" w:line="240" w:lineRule="auto"/>
              <w:rPr>
                <w:rFonts w:ascii="Sylfaen" w:eastAsia="Times New Roman" w:hAnsi="Sylfaen" w:cs="Arial"/>
                <w:color w:val="000000"/>
                <w:sz w:val="20"/>
                <w:szCs w:val="20"/>
                <w:lang w:val="ka-GE" w:eastAsia="de-CH"/>
              </w:rPr>
            </w:pPr>
            <w:r w:rsidRPr="001D1BBC">
              <w:rPr>
                <w:rFonts w:ascii="Sylfaen" w:eastAsia="Times New Roman" w:hAnsi="Sylfaen" w:cs="Sylfaen"/>
                <w:color w:val="000000"/>
                <w:sz w:val="20"/>
                <w:szCs w:val="20"/>
                <w:lang w:val="ka-GE" w:eastAsia="de-CH"/>
              </w:rPr>
              <w:t>სიგრძე</w:t>
            </w:r>
            <w:r w:rsidRPr="001D1BBC">
              <w:rPr>
                <w:rFonts w:ascii="Sylfaen" w:eastAsia="Times New Roman" w:hAnsi="Sylfaen" w:cs="Arial"/>
                <w:color w:val="000000"/>
                <w:sz w:val="20"/>
                <w:szCs w:val="20"/>
                <w:lang w:val="ka-GE" w:eastAsia="de-CH"/>
              </w:rPr>
              <w:t xml:space="preserve"> </w:t>
            </w:r>
            <w:proofErr w:type="spellStart"/>
            <w:r w:rsidRPr="001D1BBC">
              <w:rPr>
                <w:rFonts w:ascii="Sylfaen" w:eastAsia="Times New Roman" w:hAnsi="Sylfaen" w:cs="Arial"/>
                <w:color w:val="000000"/>
                <w:sz w:val="20"/>
                <w:szCs w:val="20"/>
                <w:lang w:val="ka-GE" w:eastAsia="de-CH"/>
              </w:rPr>
              <w:t>l</w:t>
            </w:r>
            <w:r w:rsidRPr="001D1BBC">
              <w:rPr>
                <w:rFonts w:ascii="Sylfaen" w:eastAsia="Times New Roman" w:hAnsi="Sylfaen" w:cs="Arial"/>
                <w:color w:val="000000"/>
                <w:sz w:val="20"/>
                <w:szCs w:val="20"/>
                <w:vertAlign w:val="subscript"/>
                <w:lang w:val="ka-GE" w:eastAsia="de-CH"/>
              </w:rPr>
              <w:t>b</w:t>
            </w:r>
            <w:proofErr w:type="spellEnd"/>
          </w:p>
        </w:tc>
        <w:tc>
          <w:tcPr>
            <w:tcW w:w="0" w:type="auto"/>
            <w:shd w:val="clear" w:color="auto" w:fill="auto"/>
            <w:noWrap/>
            <w:vAlign w:val="center"/>
            <w:hideMark/>
          </w:tcPr>
          <w:p w:rsidR="001D1BBC" w:rsidRPr="001D1BBC" w:rsidRDefault="001D1BBC" w:rsidP="001D1BBC">
            <w:pPr>
              <w:spacing w:after="0" w:line="240" w:lineRule="auto"/>
              <w:jc w:val="center"/>
              <w:rPr>
                <w:rFonts w:ascii="Sylfaen" w:eastAsia="Times New Roman" w:hAnsi="Sylfaen" w:cs="Arial"/>
                <w:color w:val="000000"/>
                <w:sz w:val="20"/>
                <w:szCs w:val="20"/>
                <w:lang w:val="ka-GE" w:eastAsia="de-CH"/>
              </w:rPr>
            </w:pPr>
            <w:r w:rsidRPr="001D1BBC">
              <w:rPr>
                <w:rFonts w:ascii="Sylfaen" w:eastAsia="Times New Roman" w:hAnsi="Sylfaen" w:cs="Arial"/>
                <w:color w:val="000000"/>
                <w:sz w:val="20"/>
                <w:szCs w:val="20"/>
                <w:lang w:val="ka-GE" w:eastAsia="de-CH"/>
              </w:rPr>
              <w:t>[</w:t>
            </w:r>
            <w:r w:rsidRPr="001D1BBC">
              <w:rPr>
                <w:rFonts w:ascii="Sylfaen" w:eastAsia="Times New Roman" w:hAnsi="Sylfaen" w:cs="Sylfaen"/>
                <w:color w:val="000000"/>
                <w:sz w:val="20"/>
                <w:szCs w:val="20"/>
                <w:lang w:val="ka-GE" w:eastAsia="de-CH"/>
              </w:rPr>
              <w:t>მ</w:t>
            </w:r>
            <w:r w:rsidRPr="001D1BBC">
              <w:rPr>
                <w:rFonts w:ascii="Sylfaen" w:eastAsia="Times New Roman" w:hAnsi="Sylfaen" w:cs="Arial"/>
                <w:color w:val="000000"/>
                <w:sz w:val="20"/>
                <w:szCs w:val="20"/>
                <w:lang w:val="ka-GE" w:eastAsia="de-CH"/>
              </w:rPr>
              <w:t>]</w:t>
            </w:r>
          </w:p>
        </w:tc>
        <w:tc>
          <w:tcPr>
            <w:tcW w:w="0" w:type="auto"/>
            <w:vAlign w:val="center"/>
          </w:tcPr>
          <w:p w:rsidR="001D1BBC" w:rsidRPr="001D1BBC" w:rsidRDefault="001D1BBC" w:rsidP="001D1BBC">
            <w:pPr>
              <w:spacing w:after="0" w:line="240" w:lineRule="auto"/>
              <w:jc w:val="center"/>
              <w:rPr>
                <w:rFonts w:ascii="Sylfaen" w:eastAsia="Times New Roman" w:hAnsi="Sylfaen" w:cs="Arial"/>
                <w:color w:val="000000"/>
                <w:sz w:val="20"/>
                <w:szCs w:val="20"/>
                <w:lang w:val="ka-GE" w:eastAsia="de-CH"/>
              </w:rPr>
            </w:pPr>
            <w:r w:rsidRPr="001D1BBC">
              <w:rPr>
                <w:rFonts w:ascii="Sylfaen" w:eastAsia="Times New Roman" w:hAnsi="Sylfaen" w:cs="Arial"/>
                <w:color w:val="000000"/>
                <w:sz w:val="20"/>
                <w:szCs w:val="20"/>
                <w:lang w:val="ka-GE" w:eastAsia="de-CH"/>
              </w:rPr>
              <w:t>1.40</w:t>
            </w:r>
          </w:p>
        </w:tc>
      </w:tr>
      <w:tr w:rsidR="001D1BBC" w:rsidRPr="001D1BBC" w:rsidTr="00C1085F">
        <w:trPr>
          <w:jc w:val="center"/>
        </w:trPr>
        <w:tc>
          <w:tcPr>
            <w:tcW w:w="0" w:type="auto"/>
            <w:vMerge/>
            <w:vAlign w:val="center"/>
            <w:hideMark/>
          </w:tcPr>
          <w:p w:rsidR="001D1BBC" w:rsidRPr="001D1BBC" w:rsidRDefault="001D1BBC" w:rsidP="001D1BBC">
            <w:pPr>
              <w:spacing w:after="0" w:line="240" w:lineRule="auto"/>
              <w:jc w:val="center"/>
              <w:rPr>
                <w:rFonts w:ascii="Sylfaen" w:eastAsia="Times New Roman" w:hAnsi="Sylfaen" w:cs="Arial"/>
                <w:color w:val="000000"/>
                <w:sz w:val="20"/>
                <w:szCs w:val="20"/>
                <w:lang w:val="ka-GE" w:eastAsia="de-CH"/>
              </w:rPr>
            </w:pPr>
          </w:p>
        </w:tc>
        <w:tc>
          <w:tcPr>
            <w:tcW w:w="0" w:type="auto"/>
            <w:shd w:val="clear" w:color="auto" w:fill="auto"/>
            <w:vAlign w:val="center"/>
            <w:hideMark/>
          </w:tcPr>
          <w:p w:rsidR="001D1BBC" w:rsidRPr="001D1BBC" w:rsidRDefault="001D1BBC" w:rsidP="001D1BBC">
            <w:pPr>
              <w:spacing w:after="0" w:line="240" w:lineRule="auto"/>
              <w:rPr>
                <w:rFonts w:ascii="Sylfaen" w:eastAsia="Times New Roman" w:hAnsi="Sylfaen" w:cs="Arial"/>
                <w:color w:val="000000"/>
                <w:sz w:val="20"/>
                <w:szCs w:val="20"/>
                <w:lang w:val="ka-GE" w:eastAsia="de-CH"/>
              </w:rPr>
            </w:pPr>
            <w:r w:rsidRPr="001D1BBC">
              <w:rPr>
                <w:rFonts w:ascii="Sylfaen" w:eastAsia="Times New Roman" w:hAnsi="Sylfaen" w:cs="Sylfaen"/>
                <w:color w:val="000000"/>
                <w:sz w:val="20"/>
                <w:szCs w:val="20"/>
                <w:lang w:val="ka-GE" w:eastAsia="de-CH"/>
              </w:rPr>
              <w:t>სიგანე</w:t>
            </w:r>
            <w:r w:rsidRPr="001D1BBC">
              <w:rPr>
                <w:rFonts w:ascii="Sylfaen" w:eastAsia="Times New Roman" w:hAnsi="Sylfaen" w:cs="Arial"/>
                <w:color w:val="000000"/>
                <w:sz w:val="20"/>
                <w:szCs w:val="20"/>
                <w:lang w:val="ka-GE" w:eastAsia="de-CH"/>
              </w:rPr>
              <w:t xml:space="preserve"> B</w:t>
            </w:r>
          </w:p>
        </w:tc>
        <w:tc>
          <w:tcPr>
            <w:tcW w:w="0" w:type="auto"/>
            <w:shd w:val="clear" w:color="auto" w:fill="auto"/>
            <w:noWrap/>
            <w:vAlign w:val="center"/>
            <w:hideMark/>
          </w:tcPr>
          <w:p w:rsidR="001D1BBC" w:rsidRPr="001D1BBC" w:rsidRDefault="001D1BBC" w:rsidP="001D1BBC">
            <w:pPr>
              <w:spacing w:after="0" w:line="240" w:lineRule="auto"/>
              <w:jc w:val="center"/>
              <w:rPr>
                <w:rFonts w:ascii="Sylfaen" w:eastAsia="Times New Roman" w:hAnsi="Sylfaen" w:cs="Arial"/>
                <w:color w:val="000000"/>
                <w:sz w:val="20"/>
                <w:szCs w:val="20"/>
                <w:lang w:val="ka-GE" w:eastAsia="de-CH"/>
              </w:rPr>
            </w:pPr>
            <w:r w:rsidRPr="001D1BBC">
              <w:rPr>
                <w:rFonts w:ascii="Sylfaen" w:eastAsia="Times New Roman" w:hAnsi="Sylfaen" w:cs="Arial"/>
                <w:color w:val="000000"/>
                <w:sz w:val="20"/>
                <w:szCs w:val="20"/>
                <w:lang w:val="ka-GE" w:eastAsia="de-CH"/>
              </w:rPr>
              <w:t>[</w:t>
            </w:r>
            <w:r w:rsidRPr="001D1BBC">
              <w:rPr>
                <w:rFonts w:ascii="Sylfaen" w:eastAsia="Times New Roman" w:hAnsi="Sylfaen" w:cs="Sylfaen"/>
                <w:color w:val="000000"/>
                <w:sz w:val="20"/>
                <w:szCs w:val="20"/>
                <w:lang w:val="ka-GE" w:eastAsia="de-CH"/>
              </w:rPr>
              <w:t>მ</w:t>
            </w:r>
            <w:r w:rsidRPr="001D1BBC">
              <w:rPr>
                <w:rFonts w:ascii="Sylfaen" w:eastAsia="Times New Roman" w:hAnsi="Sylfaen" w:cs="Arial"/>
                <w:color w:val="000000"/>
                <w:sz w:val="20"/>
                <w:szCs w:val="20"/>
                <w:lang w:val="ka-GE" w:eastAsia="de-CH"/>
              </w:rPr>
              <w:t>]</w:t>
            </w:r>
          </w:p>
        </w:tc>
        <w:tc>
          <w:tcPr>
            <w:tcW w:w="0" w:type="auto"/>
            <w:vAlign w:val="center"/>
          </w:tcPr>
          <w:p w:rsidR="001D1BBC" w:rsidRPr="001D1BBC" w:rsidRDefault="001D1BBC" w:rsidP="001D1BBC">
            <w:pPr>
              <w:spacing w:after="0" w:line="240" w:lineRule="auto"/>
              <w:jc w:val="center"/>
              <w:rPr>
                <w:rFonts w:ascii="Sylfaen" w:eastAsia="Times New Roman" w:hAnsi="Sylfaen" w:cs="Arial"/>
                <w:color w:val="000000"/>
                <w:sz w:val="20"/>
                <w:szCs w:val="20"/>
                <w:lang w:val="ka-GE" w:eastAsia="de-CH"/>
              </w:rPr>
            </w:pPr>
            <w:r w:rsidRPr="001D1BBC">
              <w:rPr>
                <w:rFonts w:ascii="Sylfaen" w:eastAsia="Times New Roman" w:hAnsi="Sylfaen" w:cs="Arial"/>
                <w:color w:val="000000"/>
                <w:sz w:val="20"/>
                <w:szCs w:val="20"/>
                <w:lang w:val="ka-GE" w:eastAsia="de-CH"/>
              </w:rPr>
              <w:t>1.0</w:t>
            </w:r>
          </w:p>
        </w:tc>
      </w:tr>
      <w:tr w:rsidR="001D1BBC" w:rsidRPr="001D1BBC" w:rsidTr="00C1085F">
        <w:trPr>
          <w:jc w:val="center"/>
        </w:trPr>
        <w:tc>
          <w:tcPr>
            <w:tcW w:w="0" w:type="auto"/>
            <w:vMerge/>
            <w:vAlign w:val="center"/>
            <w:hideMark/>
          </w:tcPr>
          <w:p w:rsidR="001D1BBC" w:rsidRPr="001D1BBC" w:rsidRDefault="001D1BBC" w:rsidP="001D1BBC">
            <w:pPr>
              <w:spacing w:after="0" w:line="240" w:lineRule="auto"/>
              <w:jc w:val="center"/>
              <w:rPr>
                <w:rFonts w:ascii="Sylfaen" w:eastAsia="Times New Roman" w:hAnsi="Sylfaen" w:cs="Arial"/>
                <w:color w:val="000000"/>
                <w:sz w:val="20"/>
                <w:szCs w:val="20"/>
                <w:lang w:val="ka-GE" w:eastAsia="de-CH"/>
              </w:rPr>
            </w:pPr>
          </w:p>
        </w:tc>
        <w:tc>
          <w:tcPr>
            <w:tcW w:w="0" w:type="auto"/>
            <w:shd w:val="clear" w:color="auto" w:fill="auto"/>
            <w:vAlign w:val="center"/>
            <w:hideMark/>
          </w:tcPr>
          <w:p w:rsidR="001D1BBC" w:rsidRPr="001D1BBC" w:rsidRDefault="001D1BBC" w:rsidP="001D1BBC">
            <w:pPr>
              <w:spacing w:after="0" w:line="240" w:lineRule="auto"/>
              <w:rPr>
                <w:rFonts w:ascii="Sylfaen" w:eastAsia="Times New Roman" w:hAnsi="Sylfaen" w:cs="Arial"/>
                <w:color w:val="000000"/>
                <w:sz w:val="20"/>
                <w:szCs w:val="20"/>
                <w:lang w:val="ka-GE" w:eastAsia="de-CH"/>
              </w:rPr>
            </w:pPr>
            <w:r w:rsidRPr="001D1BBC">
              <w:rPr>
                <w:rFonts w:ascii="Sylfaen" w:eastAsia="Times New Roman" w:hAnsi="Sylfaen" w:cs="Sylfaen"/>
                <w:color w:val="000000"/>
                <w:sz w:val="20"/>
                <w:szCs w:val="20"/>
                <w:lang w:val="ka-GE" w:eastAsia="de-CH"/>
              </w:rPr>
              <w:t>წყლის</w:t>
            </w:r>
            <w:r w:rsidRPr="001D1BBC">
              <w:rPr>
                <w:rFonts w:ascii="Sylfaen" w:eastAsia="Times New Roman" w:hAnsi="Sylfaen" w:cs="Arial"/>
                <w:color w:val="000000"/>
                <w:sz w:val="20"/>
                <w:szCs w:val="20"/>
                <w:lang w:val="ka-GE" w:eastAsia="de-CH"/>
              </w:rPr>
              <w:t xml:space="preserve"> </w:t>
            </w:r>
            <w:r w:rsidRPr="001D1BBC">
              <w:rPr>
                <w:rFonts w:ascii="Sylfaen" w:eastAsia="Times New Roman" w:hAnsi="Sylfaen" w:cs="Sylfaen"/>
                <w:color w:val="000000"/>
                <w:sz w:val="20"/>
                <w:szCs w:val="20"/>
                <w:lang w:val="ka-GE" w:eastAsia="de-CH"/>
              </w:rPr>
              <w:t>სიღრმე</w:t>
            </w:r>
            <w:r w:rsidRPr="001D1BBC">
              <w:rPr>
                <w:rFonts w:ascii="Sylfaen" w:eastAsia="Times New Roman" w:hAnsi="Sylfaen" w:cs="Arial"/>
                <w:color w:val="000000"/>
                <w:sz w:val="20"/>
                <w:szCs w:val="20"/>
                <w:lang w:val="ka-GE" w:eastAsia="de-CH"/>
              </w:rPr>
              <w:t xml:space="preserve"> </w:t>
            </w:r>
            <w:proofErr w:type="spellStart"/>
            <w:r w:rsidRPr="001D1BBC">
              <w:rPr>
                <w:rFonts w:ascii="Sylfaen" w:eastAsia="Times New Roman" w:hAnsi="Sylfaen" w:cs="Arial"/>
                <w:color w:val="000000"/>
                <w:sz w:val="20"/>
                <w:szCs w:val="20"/>
                <w:lang w:val="ka-GE" w:eastAsia="de-CH"/>
              </w:rPr>
              <w:t>h</w:t>
            </w:r>
            <w:r w:rsidRPr="001D1BBC">
              <w:rPr>
                <w:rFonts w:ascii="Sylfaen" w:eastAsia="Times New Roman" w:hAnsi="Sylfaen" w:cs="Arial"/>
                <w:color w:val="000000"/>
                <w:sz w:val="20"/>
                <w:szCs w:val="20"/>
                <w:vertAlign w:val="subscript"/>
                <w:lang w:val="ka-GE" w:eastAsia="de-CH"/>
              </w:rPr>
              <w:t>w</w:t>
            </w:r>
            <w:proofErr w:type="spellEnd"/>
          </w:p>
        </w:tc>
        <w:tc>
          <w:tcPr>
            <w:tcW w:w="0" w:type="auto"/>
            <w:shd w:val="clear" w:color="auto" w:fill="auto"/>
            <w:noWrap/>
            <w:vAlign w:val="center"/>
            <w:hideMark/>
          </w:tcPr>
          <w:p w:rsidR="001D1BBC" w:rsidRPr="001D1BBC" w:rsidRDefault="001D1BBC" w:rsidP="001D1BBC">
            <w:pPr>
              <w:spacing w:after="0" w:line="240" w:lineRule="auto"/>
              <w:jc w:val="center"/>
              <w:rPr>
                <w:rFonts w:ascii="Sylfaen" w:eastAsia="Times New Roman" w:hAnsi="Sylfaen" w:cs="Arial"/>
                <w:color w:val="000000"/>
                <w:sz w:val="20"/>
                <w:szCs w:val="20"/>
                <w:lang w:val="ka-GE" w:eastAsia="de-CH"/>
              </w:rPr>
            </w:pPr>
            <w:r w:rsidRPr="001D1BBC">
              <w:rPr>
                <w:rFonts w:ascii="Sylfaen" w:eastAsia="Times New Roman" w:hAnsi="Sylfaen" w:cs="Arial"/>
                <w:color w:val="000000"/>
                <w:sz w:val="20"/>
                <w:szCs w:val="20"/>
                <w:lang w:val="ka-GE" w:eastAsia="de-CH"/>
              </w:rPr>
              <w:t>[</w:t>
            </w:r>
            <w:r w:rsidRPr="001D1BBC">
              <w:rPr>
                <w:rFonts w:ascii="Sylfaen" w:eastAsia="Times New Roman" w:hAnsi="Sylfaen" w:cs="Sylfaen"/>
                <w:color w:val="000000"/>
                <w:sz w:val="20"/>
                <w:szCs w:val="20"/>
                <w:lang w:val="ka-GE" w:eastAsia="de-CH"/>
              </w:rPr>
              <w:t>მ</w:t>
            </w:r>
            <w:r w:rsidRPr="001D1BBC">
              <w:rPr>
                <w:rFonts w:ascii="Sylfaen" w:eastAsia="Times New Roman" w:hAnsi="Sylfaen" w:cs="Arial"/>
                <w:color w:val="000000"/>
                <w:sz w:val="20"/>
                <w:szCs w:val="20"/>
                <w:lang w:val="ka-GE" w:eastAsia="de-CH"/>
              </w:rPr>
              <w:t>]</w:t>
            </w:r>
          </w:p>
        </w:tc>
        <w:tc>
          <w:tcPr>
            <w:tcW w:w="0" w:type="auto"/>
            <w:vAlign w:val="center"/>
          </w:tcPr>
          <w:p w:rsidR="001D1BBC" w:rsidRPr="001D1BBC" w:rsidRDefault="001D1BBC" w:rsidP="001D1BBC">
            <w:pPr>
              <w:spacing w:after="0" w:line="240" w:lineRule="auto"/>
              <w:jc w:val="center"/>
              <w:rPr>
                <w:rFonts w:ascii="Sylfaen" w:eastAsia="Times New Roman" w:hAnsi="Sylfaen" w:cs="Arial"/>
                <w:color w:val="000000"/>
                <w:sz w:val="20"/>
                <w:szCs w:val="20"/>
                <w:lang w:val="ka-GE" w:eastAsia="de-CH"/>
              </w:rPr>
            </w:pPr>
            <w:r w:rsidRPr="001D1BBC">
              <w:rPr>
                <w:rFonts w:ascii="Sylfaen" w:eastAsia="Times New Roman" w:hAnsi="Sylfaen" w:cs="Arial"/>
                <w:color w:val="000000"/>
                <w:sz w:val="20"/>
                <w:szCs w:val="20"/>
                <w:lang w:val="ka-GE" w:eastAsia="de-CH"/>
              </w:rPr>
              <w:t>1.0</w:t>
            </w:r>
          </w:p>
        </w:tc>
      </w:tr>
      <w:tr w:rsidR="001D1BBC" w:rsidRPr="001D1BBC" w:rsidTr="00C1085F">
        <w:trPr>
          <w:jc w:val="center"/>
        </w:trPr>
        <w:tc>
          <w:tcPr>
            <w:tcW w:w="0" w:type="auto"/>
            <w:vMerge w:val="restart"/>
            <w:shd w:val="clear" w:color="auto" w:fill="auto"/>
            <w:vAlign w:val="center"/>
            <w:hideMark/>
          </w:tcPr>
          <w:p w:rsidR="001D1BBC" w:rsidRPr="001D1BBC" w:rsidRDefault="001D1BBC" w:rsidP="001D1BBC">
            <w:pPr>
              <w:spacing w:after="0" w:line="240" w:lineRule="auto"/>
              <w:rPr>
                <w:rFonts w:ascii="Sylfaen" w:eastAsia="Times New Roman" w:hAnsi="Sylfaen" w:cs="Arial"/>
                <w:color w:val="000000"/>
                <w:sz w:val="20"/>
                <w:szCs w:val="20"/>
                <w:lang w:val="ka-GE" w:eastAsia="de-CH"/>
              </w:rPr>
            </w:pPr>
            <w:r w:rsidRPr="001D1BBC">
              <w:rPr>
                <w:rFonts w:ascii="Sylfaen" w:eastAsia="Times New Roman" w:hAnsi="Sylfaen" w:cs="Sylfaen"/>
                <w:color w:val="000000"/>
                <w:sz w:val="20"/>
                <w:szCs w:val="20"/>
                <w:lang w:val="ka-GE" w:eastAsia="de-CH"/>
              </w:rPr>
              <w:t>ხვრეტების</w:t>
            </w:r>
            <w:r w:rsidRPr="001D1BBC">
              <w:rPr>
                <w:rFonts w:ascii="Sylfaen" w:eastAsia="Times New Roman" w:hAnsi="Sylfaen" w:cs="Arial"/>
                <w:color w:val="000000"/>
                <w:sz w:val="20"/>
                <w:szCs w:val="20"/>
                <w:lang w:val="ka-GE" w:eastAsia="de-CH"/>
              </w:rPr>
              <w:t xml:space="preserve"> </w:t>
            </w:r>
            <w:r w:rsidRPr="001D1BBC">
              <w:rPr>
                <w:rFonts w:ascii="Sylfaen" w:eastAsia="Times New Roman" w:hAnsi="Sylfaen" w:cs="Sylfaen"/>
                <w:color w:val="000000"/>
                <w:sz w:val="20"/>
                <w:szCs w:val="20"/>
                <w:lang w:val="ka-GE" w:eastAsia="de-CH"/>
              </w:rPr>
              <w:t>ზომები</w:t>
            </w:r>
          </w:p>
        </w:tc>
        <w:tc>
          <w:tcPr>
            <w:tcW w:w="0" w:type="auto"/>
            <w:shd w:val="clear" w:color="auto" w:fill="auto"/>
            <w:vAlign w:val="center"/>
            <w:hideMark/>
          </w:tcPr>
          <w:p w:rsidR="001D1BBC" w:rsidRPr="001D1BBC" w:rsidRDefault="001D1BBC" w:rsidP="001D1BBC">
            <w:pPr>
              <w:spacing w:after="0" w:line="240" w:lineRule="auto"/>
              <w:rPr>
                <w:rFonts w:ascii="Sylfaen" w:eastAsia="Times New Roman" w:hAnsi="Sylfaen" w:cs="Arial"/>
                <w:color w:val="000000"/>
                <w:sz w:val="20"/>
                <w:szCs w:val="20"/>
                <w:lang w:val="ka-GE" w:eastAsia="de-CH"/>
              </w:rPr>
            </w:pPr>
            <w:r w:rsidRPr="001D1BBC">
              <w:rPr>
                <w:rFonts w:ascii="Sylfaen" w:eastAsia="Times New Roman" w:hAnsi="Sylfaen" w:cs="Sylfaen"/>
                <w:color w:val="000000"/>
                <w:sz w:val="20"/>
                <w:szCs w:val="20"/>
                <w:lang w:val="ka-GE" w:eastAsia="de-CH"/>
              </w:rPr>
              <w:t>სიგანე</w:t>
            </w:r>
            <w:r w:rsidRPr="001D1BBC">
              <w:rPr>
                <w:rFonts w:ascii="Sylfaen" w:eastAsia="Times New Roman" w:hAnsi="Sylfaen" w:cs="Arial"/>
                <w:color w:val="000000"/>
                <w:sz w:val="20"/>
                <w:szCs w:val="20"/>
                <w:lang w:val="ka-GE" w:eastAsia="de-CH"/>
              </w:rPr>
              <w:t xml:space="preserve"> b</w:t>
            </w:r>
          </w:p>
        </w:tc>
        <w:tc>
          <w:tcPr>
            <w:tcW w:w="0" w:type="auto"/>
            <w:shd w:val="clear" w:color="auto" w:fill="auto"/>
            <w:noWrap/>
            <w:vAlign w:val="center"/>
            <w:hideMark/>
          </w:tcPr>
          <w:p w:rsidR="001D1BBC" w:rsidRPr="001D1BBC" w:rsidRDefault="001D1BBC" w:rsidP="001D1BBC">
            <w:pPr>
              <w:spacing w:after="0" w:line="240" w:lineRule="auto"/>
              <w:jc w:val="center"/>
              <w:rPr>
                <w:rFonts w:ascii="Sylfaen" w:eastAsia="Times New Roman" w:hAnsi="Sylfaen" w:cs="Arial"/>
                <w:color w:val="000000"/>
                <w:sz w:val="20"/>
                <w:szCs w:val="20"/>
                <w:lang w:val="ka-GE" w:eastAsia="de-CH"/>
              </w:rPr>
            </w:pPr>
            <w:r w:rsidRPr="001D1BBC">
              <w:rPr>
                <w:rFonts w:ascii="Sylfaen" w:eastAsia="Times New Roman" w:hAnsi="Sylfaen" w:cs="Arial"/>
                <w:color w:val="000000"/>
                <w:sz w:val="20"/>
                <w:szCs w:val="20"/>
                <w:lang w:val="ka-GE" w:eastAsia="de-CH"/>
              </w:rPr>
              <w:t>[</w:t>
            </w:r>
            <w:r w:rsidRPr="001D1BBC">
              <w:rPr>
                <w:rFonts w:ascii="Sylfaen" w:eastAsia="Times New Roman" w:hAnsi="Sylfaen" w:cs="Sylfaen"/>
                <w:color w:val="000000"/>
                <w:sz w:val="20"/>
                <w:szCs w:val="20"/>
                <w:lang w:val="ka-GE" w:eastAsia="de-CH"/>
              </w:rPr>
              <w:t>მ</w:t>
            </w:r>
            <w:r w:rsidRPr="001D1BBC">
              <w:rPr>
                <w:rFonts w:ascii="Sylfaen" w:eastAsia="Times New Roman" w:hAnsi="Sylfaen" w:cs="Arial"/>
                <w:color w:val="000000"/>
                <w:sz w:val="20"/>
                <w:szCs w:val="20"/>
                <w:lang w:val="ka-GE" w:eastAsia="de-CH"/>
              </w:rPr>
              <w:t>]</w:t>
            </w:r>
          </w:p>
        </w:tc>
        <w:tc>
          <w:tcPr>
            <w:tcW w:w="0" w:type="auto"/>
            <w:vAlign w:val="center"/>
          </w:tcPr>
          <w:p w:rsidR="001D1BBC" w:rsidRPr="001D1BBC" w:rsidRDefault="001D1BBC" w:rsidP="001D1BBC">
            <w:pPr>
              <w:spacing w:after="0" w:line="240" w:lineRule="auto"/>
              <w:jc w:val="center"/>
              <w:rPr>
                <w:rFonts w:ascii="Sylfaen" w:eastAsia="Times New Roman" w:hAnsi="Sylfaen" w:cs="Arial"/>
                <w:color w:val="000000"/>
                <w:sz w:val="20"/>
                <w:szCs w:val="20"/>
                <w:lang w:val="ka-GE" w:eastAsia="de-CH"/>
              </w:rPr>
            </w:pPr>
            <w:r w:rsidRPr="001D1BBC">
              <w:rPr>
                <w:rFonts w:ascii="Sylfaen" w:eastAsia="Times New Roman" w:hAnsi="Sylfaen" w:cs="Arial"/>
                <w:color w:val="000000"/>
                <w:sz w:val="20"/>
                <w:szCs w:val="20"/>
                <w:lang w:val="ka-GE" w:eastAsia="de-CH"/>
              </w:rPr>
              <w:t>0.65</w:t>
            </w:r>
          </w:p>
        </w:tc>
      </w:tr>
      <w:tr w:rsidR="001D1BBC" w:rsidRPr="001D1BBC" w:rsidTr="00C1085F">
        <w:trPr>
          <w:jc w:val="center"/>
        </w:trPr>
        <w:tc>
          <w:tcPr>
            <w:tcW w:w="0" w:type="auto"/>
            <w:vMerge/>
            <w:vAlign w:val="center"/>
            <w:hideMark/>
          </w:tcPr>
          <w:p w:rsidR="001D1BBC" w:rsidRPr="001D1BBC" w:rsidRDefault="001D1BBC" w:rsidP="001D1BBC">
            <w:pPr>
              <w:spacing w:after="0" w:line="240" w:lineRule="auto"/>
              <w:jc w:val="center"/>
              <w:rPr>
                <w:rFonts w:ascii="Sylfaen" w:eastAsia="Times New Roman" w:hAnsi="Sylfaen" w:cs="Arial"/>
                <w:color w:val="000000"/>
                <w:sz w:val="20"/>
                <w:szCs w:val="20"/>
                <w:lang w:val="ka-GE" w:eastAsia="de-CH"/>
              </w:rPr>
            </w:pPr>
          </w:p>
        </w:tc>
        <w:tc>
          <w:tcPr>
            <w:tcW w:w="0" w:type="auto"/>
            <w:shd w:val="clear" w:color="auto" w:fill="auto"/>
            <w:vAlign w:val="center"/>
            <w:hideMark/>
          </w:tcPr>
          <w:p w:rsidR="001D1BBC" w:rsidRPr="001D1BBC" w:rsidRDefault="001D1BBC" w:rsidP="001D1BBC">
            <w:pPr>
              <w:spacing w:after="0" w:line="240" w:lineRule="auto"/>
              <w:rPr>
                <w:rFonts w:ascii="Sylfaen" w:eastAsia="Times New Roman" w:hAnsi="Sylfaen" w:cs="Arial"/>
                <w:color w:val="000000"/>
                <w:sz w:val="20"/>
                <w:szCs w:val="20"/>
                <w:lang w:val="ka-GE" w:eastAsia="de-CH"/>
              </w:rPr>
            </w:pPr>
            <w:r w:rsidRPr="001D1BBC">
              <w:rPr>
                <w:rFonts w:ascii="Sylfaen" w:eastAsia="Times New Roman" w:hAnsi="Sylfaen" w:cs="Sylfaen"/>
                <w:color w:val="000000"/>
                <w:sz w:val="20"/>
                <w:szCs w:val="20"/>
                <w:lang w:val="ka-GE" w:eastAsia="de-CH"/>
              </w:rPr>
              <w:t>სიმაღლე</w:t>
            </w:r>
            <w:r w:rsidRPr="001D1BBC">
              <w:rPr>
                <w:rFonts w:ascii="Sylfaen" w:eastAsia="Times New Roman" w:hAnsi="Sylfaen" w:cs="Arial"/>
                <w:color w:val="000000"/>
                <w:sz w:val="20"/>
                <w:szCs w:val="20"/>
                <w:lang w:val="ka-GE" w:eastAsia="de-CH"/>
              </w:rPr>
              <w:t xml:space="preserve"> </w:t>
            </w:r>
            <w:proofErr w:type="spellStart"/>
            <w:r w:rsidRPr="001D1BBC">
              <w:rPr>
                <w:rFonts w:ascii="Sylfaen" w:eastAsia="Times New Roman" w:hAnsi="Sylfaen" w:cs="Arial"/>
                <w:color w:val="000000"/>
                <w:sz w:val="20"/>
                <w:szCs w:val="20"/>
                <w:lang w:val="ka-GE" w:eastAsia="de-CH"/>
              </w:rPr>
              <w:t>h</w:t>
            </w:r>
            <w:r w:rsidRPr="001D1BBC">
              <w:rPr>
                <w:rFonts w:ascii="Sylfaen" w:eastAsia="Times New Roman" w:hAnsi="Sylfaen" w:cs="Arial"/>
                <w:color w:val="000000"/>
                <w:sz w:val="20"/>
                <w:szCs w:val="20"/>
                <w:vertAlign w:val="subscript"/>
                <w:lang w:val="ka-GE" w:eastAsia="de-CH"/>
              </w:rPr>
              <w:t>a</w:t>
            </w:r>
            <w:proofErr w:type="spellEnd"/>
          </w:p>
        </w:tc>
        <w:tc>
          <w:tcPr>
            <w:tcW w:w="0" w:type="auto"/>
            <w:shd w:val="clear" w:color="auto" w:fill="auto"/>
            <w:noWrap/>
            <w:vAlign w:val="center"/>
            <w:hideMark/>
          </w:tcPr>
          <w:p w:rsidR="001D1BBC" w:rsidRPr="001D1BBC" w:rsidRDefault="001D1BBC" w:rsidP="001D1BBC">
            <w:pPr>
              <w:spacing w:after="0" w:line="240" w:lineRule="auto"/>
              <w:jc w:val="center"/>
              <w:rPr>
                <w:rFonts w:ascii="Sylfaen" w:eastAsia="Times New Roman" w:hAnsi="Sylfaen" w:cs="Arial"/>
                <w:color w:val="000000"/>
                <w:sz w:val="20"/>
                <w:szCs w:val="20"/>
                <w:lang w:val="ka-GE" w:eastAsia="de-CH"/>
              </w:rPr>
            </w:pPr>
            <w:r w:rsidRPr="001D1BBC">
              <w:rPr>
                <w:rFonts w:ascii="Sylfaen" w:eastAsia="Times New Roman" w:hAnsi="Sylfaen" w:cs="Arial"/>
                <w:color w:val="000000"/>
                <w:sz w:val="20"/>
                <w:szCs w:val="20"/>
                <w:lang w:val="ka-GE" w:eastAsia="de-CH"/>
              </w:rPr>
              <w:t>[</w:t>
            </w:r>
            <w:r w:rsidRPr="001D1BBC">
              <w:rPr>
                <w:rFonts w:ascii="Sylfaen" w:eastAsia="Times New Roman" w:hAnsi="Sylfaen" w:cs="Sylfaen"/>
                <w:color w:val="000000"/>
                <w:sz w:val="20"/>
                <w:szCs w:val="20"/>
                <w:lang w:val="ka-GE" w:eastAsia="de-CH"/>
              </w:rPr>
              <w:t>მ</w:t>
            </w:r>
            <w:r w:rsidRPr="001D1BBC">
              <w:rPr>
                <w:rFonts w:ascii="Sylfaen" w:eastAsia="Times New Roman" w:hAnsi="Sylfaen" w:cs="Arial"/>
                <w:color w:val="000000"/>
                <w:sz w:val="20"/>
                <w:szCs w:val="20"/>
                <w:lang w:val="ka-GE" w:eastAsia="de-CH"/>
              </w:rPr>
              <w:t>]</w:t>
            </w:r>
          </w:p>
        </w:tc>
        <w:tc>
          <w:tcPr>
            <w:tcW w:w="0" w:type="auto"/>
            <w:vAlign w:val="center"/>
          </w:tcPr>
          <w:p w:rsidR="001D1BBC" w:rsidRPr="001D1BBC" w:rsidRDefault="001D1BBC" w:rsidP="001D1BBC">
            <w:pPr>
              <w:spacing w:after="0" w:line="240" w:lineRule="auto"/>
              <w:jc w:val="center"/>
              <w:rPr>
                <w:rFonts w:ascii="Sylfaen" w:eastAsia="Times New Roman" w:hAnsi="Sylfaen" w:cs="Arial"/>
                <w:color w:val="000000"/>
                <w:sz w:val="20"/>
                <w:szCs w:val="20"/>
                <w:lang w:val="ka-GE" w:eastAsia="de-CH"/>
              </w:rPr>
            </w:pPr>
            <w:r w:rsidRPr="001D1BBC">
              <w:rPr>
                <w:rFonts w:ascii="Sylfaen" w:eastAsia="Times New Roman" w:hAnsi="Sylfaen" w:cs="Arial"/>
                <w:color w:val="000000"/>
                <w:sz w:val="20"/>
                <w:szCs w:val="20"/>
                <w:lang w:val="ka-GE" w:eastAsia="de-CH"/>
              </w:rPr>
              <w:t>0.45</w:t>
            </w:r>
          </w:p>
        </w:tc>
      </w:tr>
      <w:tr w:rsidR="001D1BBC" w:rsidRPr="001D1BBC" w:rsidTr="00C1085F">
        <w:trPr>
          <w:jc w:val="center"/>
        </w:trPr>
        <w:tc>
          <w:tcPr>
            <w:tcW w:w="0" w:type="auto"/>
            <w:gridSpan w:val="2"/>
            <w:shd w:val="clear" w:color="auto" w:fill="auto"/>
            <w:vAlign w:val="center"/>
            <w:hideMark/>
          </w:tcPr>
          <w:p w:rsidR="001D1BBC" w:rsidRPr="001D1BBC" w:rsidRDefault="001D1BBC" w:rsidP="001D1BBC">
            <w:pPr>
              <w:spacing w:after="0" w:line="240" w:lineRule="auto"/>
              <w:rPr>
                <w:rFonts w:ascii="Sylfaen" w:eastAsia="Times New Roman" w:hAnsi="Sylfaen" w:cs="Arial"/>
                <w:color w:val="000000"/>
                <w:sz w:val="20"/>
                <w:szCs w:val="20"/>
                <w:lang w:val="ka-GE" w:eastAsia="de-CH"/>
              </w:rPr>
            </w:pPr>
            <w:r w:rsidRPr="001D1BBC">
              <w:rPr>
                <w:rFonts w:ascii="Sylfaen" w:eastAsia="Times New Roman" w:hAnsi="Sylfaen" w:cs="Sylfaen"/>
                <w:color w:val="000000"/>
                <w:sz w:val="20"/>
                <w:szCs w:val="20"/>
                <w:lang w:val="ka-GE" w:eastAsia="de-CH"/>
              </w:rPr>
              <w:t>წყლის</w:t>
            </w:r>
            <w:r w:rsidRPr="001D1BBC">
              <w:rPr>
                <w:rFonts w:ascii="Sylfaen" w:eastAsia="Times New Roman" w:hAnsi="Sylfaen" w:cs="Arial"/>
                <w:color w:val="000000"/>
                <w:sz w:val="20"/>
                <w:szCs w:val="20"/>
                <w:lang w:val="ka-GE" w:eastAsia="de-CH"/>
              </w:rPr>
              <w:t xml:space="preserve"> </w:t>
            </w:r>
            <w:r w:rsidRPr="001D1BBC">
              <w:rPr>
                <w:rFonts w:ascii="Sylfaen" w:eastAsia="Times New Roman" w:hAnsi="Sylfaen" w:cs="Sylfaen"/>
                <w:color w:val="000000"/>
                <w:sz w:val="20"/>
                <w:szCs w:val="20"/>
                <w:lang w:val="ka-GE" w:eastAsia="de-CH"/>
              </w:rPr>
              <w:t>ხარჯი</w:t>
            </w:r>
            <w:r w:rsidRPr="001D1BBC">
              <w:rPr>
                <w:rFonts w:ascii="Sylfaen" w:eastAsia="Times New Roman" w:hAnsi="Sylfaen" w:cs="Arial"/>
                <w:color w:val="000000"/>
                <w:sz w:val="20"/>
                <w:szCs w:val="20"/>
                <w:lang w:val="ka-GE" w:eastAsia="de-CH"/>
              </w:rPr>
              <w:t xml:space="preserve"> </w:t>
            </w:r>
            <w:r w:rsidRPr="001D1BBC">
              <w:rPr>
                <w:rFonts w:ascii="Sylfaen" w:eastAsia="Times New Roman" w:hAnsi="Sylfaen" w:cs="Sylfaen"/>
                <w:color w:val="000000"/>
                <w:sz w:val="20"/>
                <w:szCs w:val="20"/>
                <w:lang w:val="ka-GE" w:eastAsia="de-CH"/>
              </w:rPr>
              <w:t>თევზსავალში, Q</w:t>
            </w:r>
          </w:p>
        </w:tc>
        <w:tc>
          <w:tcPr>
            <w:tcW w:w="0" w:type="auto"/>
            <w:shd w:val="clear" w:color="auto" w:fill="auto"/>
            <w:noWrap/>
            <w:vAlign w:val="center"/>
            <w:hideMark/>
          </w:tcPr>
          <w:p w:rsidR="001D1BBC" w:rsidRPr="001D1BBC" w:rsidRDefault="001D1BBC" w:rsidP="001D1BBC">
            <w:pPr>
              <w:spacing w:after="0" w:line="240" w:lineRule="auto"/>
              <w:jc w:val="center"/>
              <w:rPr>
                <w:rFonts w:ascii="Sylfaen" w:eastAsia="Times New Roman" w:hAnsi="Sylfaen" w:cs="Arial"/>
                <w:color w:val="000000"/>
                <w:sz w:val="20"/>
                <w:szCs w:val="20"/>
                <w:lang w:val="ka-GE" w:eastAsia="de-CH"/>
              </w:rPr>
            </w:pPr>
            <w:r w:rsidRPr="001D1BBC">
              <w:rPr>
                <w:rFonts w:ascii="Sylfaen" w:eastAsia="Times New Roman" w:hAnsi="Sylfaen" w:cs="Arial"/>
                <w:color w:val="000000"/>
                <w:sz w:val="20"/>
                <w:szCs w:val="20"/>
                <w:lang w:val="ka-GE" w:eastAsia="de-CH"/>
              </w:rPr>
              <w:t>[</w:t>
            </w:r>
            <w:r w:rsidRPr="001D1BBC">
              <w:rPr>
                <w:rFonts w:ascii="Sylfaen" w:eastAsia="Times New Roman" w:hAnsi="Sylfaen" w:cs="Sylfaen"/>
                <w:color w:val="000000"/>
                <w:sz w:val="20"/>
                <w:szCs w:val="20"/>
                <w:lang w:val="ka-GE" w:eastAsia="de-CH"/>
              </w:rPr>
              <w:t>მ</w:t>
            </w:r>
            <w:r w:rsidRPr="001D1BBC">
              <w:rPr>
                <w:rFonts w:ascii="Sylfaen" w:eastAsia="Times New Roman" w:hAnsi="Sylfaen" w:cs="Arial"/>
                <w:color w:val="000000"/>
                <w:sz w:val="20"/>
                <w:szCs w:val="20"/>
                <w:vertAlign w:val="superscript"/>
                <w:lang w:val="ka-GE" w:eastAsia="de-CH"/>
              </w:rPr>
              <w:t>3</w:t>
            </w:r>
            <w:r w:rsidRPr="001D1BBC">
              <w:rPr>
                <w:rFonts w:ascii="Sylfaen" w:eastAsia="Times New Roman" w:hAnsi="Sylfaen" w:cs="Arial"/>
                <w:color w:val="000000"/>
                <w:sz w:val="20"/>
                <w:szCs w:val="20"/>
                <w:lang w:val="ka-GE" w:eastAsia="de-CH"/>
              </w:rPr>
              <w:t>/</w:t>
            </w:r>
            <w:r w:rsidRPr="001D1BBC">
              <w:rPr>
                <w:rFonts w:ascii="Sylfaen" w:eastAsia="Times New Roman" w:hAnsi="Sylfaen" w:cs="Sylfaen"/>
                <w:color w:val="000000"/>
                <w:sz w:val="20"/>
                <w:szCs w:val="20"/>
                <w:lang w:val="ka-GE" w:eastAsia="de-CH"/>
              </w:rPr>
              <w:t>წმ</w:t>
            </w:r>
            <w:r w:rsidRPr="001D1BBC">
              <w:rPr>
                <w:rFonts w:ascii="Sylfaen" w:eastAsia="Times New Roman" w:hAnsi="Sylfaen" w:cs="Arial"/>
                <w:color w:val="000000"/>
                <w:sz w:val="20"/>
                <w:szCs w:val="20"/>
                <w:lang w:val="ka-GE" w:eastAsia="de-CH"/>
              </w:rPr>
              <w:t>]</w:t>
            </w:r>
          </w:p>
        </w:tc>
        <w:tc>
          <w:tcPr>
            <w:tcW w:w="0" w:type="auto"/>
            <w:vAlign w:val="center"/>
          </w:tcPr>
          <w:p w:rsidR="001D1BBC" w:rsidRPr="001D1BBC" w:rsidRDefault="001D1BBC" w:rsidP="001D1BBC">
            <w:pPr>
              <w:spacing w:after="0" w:line="240" w:lineRule="auto"/>
              <w:jc w:val="center"/>
              <w:rPr>
                <w:rFonts w:ascii="Sylfaen" w:eastAsia="Times New Roman" w:hAnsi="Sylfaen" w:cs="Arial"/>
                <w:color w:val="000000"/>
                <w:sz w:val="20"/>
                <w:szCs w:val="20"/>
                <w:lang w:val="ka-GE" w:eastAsia="de-CH"/>
              </w:rPr>
            </w:pPr>
            <w:r w:rsidRPr="001D1BBC">
              <w:rPr>
                <w:rFonts w:ascii="Sylfaen" w:eastAsia="Times New Roman" w:hAnsi="Sylfaen" w:cs="Arial"/>
                <w:color w:val="000000"/>
                <w:sz w:val="20"/>
                <w:szCs w:val="20"/>
                <w:lang w:val="ka-GE" w:eastAsia="de-CH"/>
              </w:rPr>
              <w:t>0.10</w:t>
            </w:r>
          </w:p>
        </w:tc>
      </w:tr>
      <w:tr w:rsidR="001D1BBC" w:rsidRPr="001D1BBC" w:rsidTr="00C1085F">
        <w:trPr>
          <w:jc w:val="center"/>
        </w:trPr>
        <w:tc>
          <w:tcPr>
            <w:tcW w:w="0" w:type="auto"/>
            <w:gridSpan w:val="2"/>
            <w:shd w:val="clear" w:color="auto" w:fill="auto"/>
            <w:vAlign w:val="center"/>
            <w:hideMark/>
          </w:tcPr>
          <w:p w:rsidR="001D1BBC" w:rsidRPr="001D1BBC" w:rsidRDefault="001D1BBC" w:rsidP="001D1BBC">
            <w:pPr>
              <w:spacing w:after="0" w:line="240" w:lineRule="auto"/>
              <w:rPr>
                <w:rFonts w:ascii="Sylfaen" w:eastAsia="Times New Roman" w:hAnsi="Sylfaen" w:cs="Arial"/>
                <w:color w:val="000000"/>
                <w:sz w:val="20"/>
                <w:szCs w:val="20"/>
                <w:lang w:val="ka-GE" w:eastAsia="de-CH"/>
              </w:rPr>
            </w:pPr>
            <w:r w:rsidRPr="001D1BBC">
              <w:rPr>
                <w:rFonts w:ascii="Sylfaen" w:eastAsia="Times New Roman" w:hAnsi="Sylfaen" w:cs="Sylfaen"/>
                <w:color w:val="000000"/>
                <w:sz w:val="20"/>
                <w:szCs w:val="20"/>
                <w:lang w:val="ka-GE" w:eastAsia="de-CH"/>
              </w:rPr>
              <w:t>წყლის</w:t>
            </w:r>
            <w:r w:rsidRPr="001D1BBC">
              <w:rPr>
                <w:rFonts w:ascii="Sylfaen" w:eastAsia="Times New Roman" w:hAnsi="Sylfaen" w:cs="Arial"/>
                <w:color w:val="000000"/>
                <w:sz w:val="20"/>
                <w:szCs w:val="20"/>
                <w:lang w:val="ka-GE" w:eastAsia="de-CH"/>
              </w:rPr>
              <w:t xml:space="preserve"> </w:t>
            </w:r>
            <w:r w:rsidRPr="001D1BBC">
              <w:rPr>
                <w:rFonts w:ascii="Sylfaen" w:eastAsia="Times New Roman" w:hAnsi="Sylfaen" w:cs="Sylfaen"/>
                <w:color w:val="000000"/>
                <w:sz w:val="20"/>
                <w:szCs w:val="20"/>
                <w:lang w:val="ka-GE" w:eastAsia="de-CH"/>
              </w:rPr>
              <w:t>სიჩქარე</w:t>
            </w:r>
            <w:r w:rsidRPr="001D1BBC">
              <w:rPr>
                <w:rFonts w:ascii="Sylfaen" w:eastAsia="Times New Roman" w:hAnsi="Sylfaen" w:cs="Arial"/>
                <w:color w:val="000000"/>
                <w:sz w:val="20"/>
                <w:szCs w:val="20"/>
                <w:lang w:val="ka-GE" w:eastAsia="de-CH"/>
              </w:rPr>
              <w:t xml:space="preserve"> </w:t>
            </w:r>
            <w:r w:rsidRPr="001D1BBC">
              <w:rPr>
                <w:rFonts w:ascii="Sylfaen" w:eastAsia="Times New Roman" w:hAnsi="Sylfaen" w:cs="Sylfaen"/>
                <w:color w:val="000000"/>
                <w:sz w:val="20"/>
                <w:szCs w:val="20"/>
                <w:lang w:val="ka-GE" w:eastAsia="de-CH"/>
              </w:rPr>
              <w:t>ხვრეტებში, V</w:t>
            </w:r>
          </w:p>
        </w:tc>
        <w:tc>
          <w:tcPr>
            <w:tcW w:w="0" w:type="auto"/>
            <w:shd w:val="clear" w:color="auto" w:fill="auto"/>
            <w:noWrap/>
            <w:vAlign w:val="center"/>
            <w:hideMark/>
          </w:tcPr>
          <w:p w:rsidR="001D1BBC" w:rsidRPr="001D1BBC" w:rsidRDefault="001D1BBC" w:rsidP="001D1BBC">
            <w:pPr>
              <w:spacing w:after="0" w:line="240" w:lineRule="auto"/>
              <w:jc w:val="center"/>
              <w:rPr>
                <w:rFonts w:ascii="Sylfaen" w:eastAsia="Times New Roman" w:hAnsi="Sylfaen" w:cs="Arial"/>
                <w:color w:val="000000"/>
                <w:sz w:val="20"/>
                <w:szCs w:val="20"/>
                <w:lang w:val="ka-GE" w:eastAsia="de-CH"/>
              </w:rPr>
            </w:pPr>
            <w:r w:rsidRPr="001D1BBC">
              <w:rPr>
                <w:rFonts w:ascii="Sylfaen" w:eastAsia="Times New Roman" w:hAnsi="Sylfaen" w:cs="Arial"/>
                <w:color w:val="000000"/>
                <w:sz w:val="20"/>
                <w:szCs w:val="20"/>
                <w:lang w:val="ka-GE" w:eastAsia="de-CH"/>
              </w:rPr>
              <w:t>[</w:t>
            </w:r>
            <w:r w:rsidRPr="001D1BBC">
              <w:rPr>
                <w:rFonts w:ascii="Sylfaen" w:eastAsia="Times New Roman" w:hAnsi="Sylfaen" w:cs="Sylfaen"/>
                <w:color w:val="000000"/>
                <w:sz w:val="20"/>
                <w:szCs w:val="20"/>
                <w:lang w:val="ka-GE" w:eastAsia="de-CH"/>
              </w:rPr>
              <w:t>მ</w:t>
            </w:r>
            <w:r w:rsidRPr="001D1BBC">
              <w:rPr>
                <w:rFonts w:ascii="Sylfaen" w:eastAsia="Times New Roman" w:hAnsi="Sylfaen" w:cs="Arial"/>
                <w:color w:val="000000"/>
                <w:sz w:val="20"/>
                <w:szCs w:val="20"/>
                <w:lang w:val="ka-GE" w:eastAsia="de-CH"/>
              </w:rPr>
              <w:t>/</w:t>
            </w:r>
            <w:r w:rsidRPr="001D1BBC">
              <w:rPr>
                <w:rFonts w:ascii="Sylfaen" w:eastAsia="Times New Roman" w:hAnsi="Sylfaen" w:cs="Sylfaen"/>
                <w:color w:val="000000"/>
                <w:sz w:val="20"/>
                <w:szCs w:val="20"/>
                <w:lang w:val="ka-GE" w:eastAsia="de-CH"/>
              </w:rPr>
              <w:t>წმ</w:t>
            </w:r>
            <w:r w:rsidRPr="001D1BBC">
              <w:rPr>
                <w:rFonts w:ascii="Sylfaen" w:eastAsia="Times New Roman" w:hAnsi="Sylfaen" w:cs="Arial"/>
                <w:color w:val="000000"/>
                <w:sz w:val="20"/>
                <w:szCs w:val="20"/>
                <w:lang w:val="ka-GE" w:eastAsia="de-CH"/>
              </w:rPr>
              <w:t>]</w:t>
            </w:r>
          </w:p>
        </w:tc>
        <w:tc>
          <w:tcPr>
            <w:tcW w:w="0" w:type="auto"/>
            <w:vAlign w:val="center"/>
          </w:tcPr>
          <w:p w:rsidR="001D1BBC" w:rsidRPr="001D1BBC" w:rsidRDefault="001D1BBC" w:rsidP="001D1BBC">
            <w:pPr>
              <w:spacing w:after="0" w:line="240" w:lineRule="auto"/>
              <w:jc w:val="center"/>
              <w:rPr>
                <w:rFonts w:ascii="Sylfaen" w:eastAsia="Times New Roman" w:hAnsi="Sylfaen" w:cs="Arial"/>
                <w:color w:val="000000"/>
                <w:sz w:val="20"/>
                <w:szCs w:val="20"/>
                <w:lang w:val="ka-GE" w:eastAsia="de-CH"/>
              </w:rPr>
            </w:pPr>
            <w:r w:rsidRPr="001D1BBC">
              <w:rPr>
                <w:rFonts w:ascii="Sylfaen" w:eastAsia="Times New Roman" w:hAnsi="Sylfaen" w:cs="Arial"/>
                <w:color w:val="000000"/>
                <w:sz w:val="20"/>
                <w:szCs w:val="20"/>
                <w:lang w:val="ka-GE" w:eastAsia="de-CH"/>
              </w:rPr>
              <w:t>2.00</w:t>
            </w:r>
          </w:p>
        </w:tc>
      </w:tr>
      <w:tr w:rsidR="001D1BBC" w:rsidRPr="001D1BBC" w:rsidTr="00C1085F">
        <w:trPr>
          <w:jc w:val="center"/>
        </w:trPr>
        <w:tc>
          <w:tcPr>
            <w:tcW w:w="0" w:type="auto"/>
            <w:gridSpan w:val="2"/>
            <w:shd w:val="clear" w:color="auto" w:fill="auto"/>
            <w:vAlign w:val="center"/>
            <w:hideMark/>
          </w:tcPr>
          <w:p w:rsidR="001D1BBC" w:rsidRPr="001D1BBC" w:rsidRDefault="001D1BBC" w:rsidP="001D1BBC">
            <w:pPr>
              <w:spacing w:after="0" w:line="240" w:lineRule="auto"/>
              <w:rPr>
                <w:rFonts w:ascii="Sylfaen" w:eastAsia="Times New Roman" w:hAnsi="Sylfaen" w:cs="Arial"/>
                <w:color w:val="000000"/>
                <w:sz w:val="20"/>
                <w:szCs w:val="20"/>
                <w:lang w:val="ka-GE" w:eastAsia="de-CH"/>
              </w:rPr>
            </w:pPr>
            <w:r w:rsidRPr="001D1BBC">
              <w:rPr>
                <w:rFonts w:ascii="Sylfaen" w:eastAsia="Times New Roman" w:hAnsi="Sylfaen" w:cs="Sylfaen"/>
                <w:color w:val="000000"/>
                <w:sz w:val="20"/>
                <w:szCs w:val="20"/>
                <w:lang w:val="ka-GE" w:eastAsia="de-CH"/>
              </w:rPr>
              <w:t>საფეხურებს</w:t>
            </w:r>
            <w:r w:rsidRPr="001D1BBC">
              <w:rPr>
                <w:rFonts w:ascii="Sylfaen" w:eastAsia="Times New Roman" w:hAnsi="Sylfaen" w:cs="Arial"/>
                <w:color w:val="000000"/>
                <w:sz w:val="20"/>
                <w:szCs w:val="20"/>
                <w:lang w:val="ka-GE" w:eastAsia="de-CH"/>
              </w:rPr>
              <w:t xml:space="preserve"> </w:t>
            </w:r>
            <w:r w:rsidRPr="001D1BBC">
              <w:rPr>
                <w:rFonts w:ascii="Sylfaen" w:eastAsia="Times New Roman" w:hAnsi="Sylfaen" w:cs="Sylfaen"/>
                <w:color w:val="000000"/>
                <w:sz w:val="20"/>
                <w:szCs w:val="20"/>
                <w:lang w:val="ka-GE" w:eastAsia="de-CH"/>
              </w:rPr>
              <w:t>შორის</w:t>
            </w:r>
            <w:r w:rsidRPr="001D1BBC">
              <w:rPr>
                <w:rFonts w:ascii="Sylfaen" w:eastAsia="Times New Roman" w:hAnsi="Sylfaen" w:cs="Arial"/>
                <w:color w:val="000000"/>
                <w:sz w:val="20"/>
                <w:szCs w:val="20"/>
                <w:lang w:val="ka-GE" w:eastAsia="de-CH"/>
              </w:rPr>
              <w:t xml:space="preserve"> </w:t>
            </w:r>
            <w:r w:rsidRPr="001D1BBC">
              <w:rPr>
                <w:rFonts w:ascii="Sylfaen" w:eastAsia="Times New Roman" w:hAnsi="Sylfaen" w:cs="Sylfaen"/>
                <w:color w:val="000000"/>
                <w:sz w:val="20"/>
                <w:szCs w:val="20"/>
                <w:lang w:val="ka-GE" w:eastAsia="de-CH"/>
              </w:rPr>
              <w:t>წყლის</w:t>
            </w:r>
            <w:r w:rsidRPr="001D1BBC">
              <w:rPr>
                <w:rFonts w:ascii="Sylfaen" w:eastAsia="Times New Roman" w:hAnsi="Sylfaen" w:cs="Arial"/>
                <w:color w:val="000000"/>
                <w:sz w:val="20"/>
                <w:szCs w:val="20"/>
                <w:lang w:val="ka-GE" w:eastAsia="de-CH"/>
              </w:rPr>
              <w:t xml:space="preserve"> </w:t>
            </w:r>
            <w:r w:rsidRPr="001D1BBC">
              <w:rPr>
                <w:rFonts w:ascii="Sylfaen" w:eastAsia="Times New Roman" w:hAnsi="Sylfaen" w:cs="Sylfaen"/>
                <w:color w:val="000000"/>
                <w:sz w:val="20"/>
                <w:szCs w:val="20"/>
                <w:lang w:val="ka-GE" w:eastAsia="de-CH"/>
              </w:rPr>
              <w:t>დონის</w:t>
            </w:r>
            <w:r w:rsidRPr="001D1BBC">
              <w:rPr>
                <w:rFonts w:ascii="Sylfaen" w:eastAsia="Times New Roman" w:hAnsi="Sylfaen" w:cs="Arial"/>
                <w:color w:val="000000"/>
                <w:sz w:val="20"/>
                <w:szCs w:val="20"/>
                <w:lang w:val="ka-GE" w:eastAsia="de-CH"/>
              </w:rPr>
              <w:t xml:space="preserve"> </w:t>
            </w:r>
            <w:r w:rsidRPr="001D1BBC">
              <w:rPr>
                <w:rFonts w:ascii="Sylfaen" w:eastAsia="Times New Roman" w:hAnsi="Sylfaen" w:cs="Sylfaen"/>
                <w:color w:val="000000"/>
                <w:sz w:val="20"/>
                <w:szCs w:val="20"/>
                <w:lang w:val="ka-GE" w:eastAsia="de-CH"/>
              </w:rPr>
              <w:t xml:space="preserve">სხვაობა, </w:t>
            </w:r>
            <m:oMath>
              <m:r>
                <w:rPr>
                  <w:rFonts w:ascii="Cambria Math" w:eastAsia="Times New Roman" w:hAnsi="Cambria Math" w:cs="Times New Roman"/>
                  <w:sz w:val="20"/>
                  <w:szCs w:val="20"/>
                  <w:lang w:val="ka-GE" w:eastAsia="de-CH"/>
                </w:rPr>
                <m:t>∆h</m:t>
              </m:r>
            </m:oMath>
          </w:p>
        </w:tc>
        <w:tc>
          <w:tcPr>
            <w:tcW w:w="0" w:type="auto"/>
            <w:shd w:val="clear" w:color="auto" w:fill="auto"/>
            <w:noWrap/>
            <w:vAlign w:val="center"/>
            <w:hideMark/>
          </w:tcPr>
          <w:p w:rsidR="001D1BBC" w:rsidRPr="001D1BBC" w:rsidRDefault="001D1BBC" w:rsidP="001D1BBC">
            <w:pPr>
              <w:spacing w:after="0" w:line="240" w:lineRule="auto"/>
              <w:jc w:val="center"/>
              <w:rPr>
                <w:rFonts w:ascii="Sylfaen" w:eastAsia="Times New Roman" w:hAnsi="Sylfaen" w:cs="Arial"/>
                <w:color w:val="000000"/>
                <w:sz w:val="20"/>
                <w:szCs w:val="20"/>
                <w:lang w:val="ka-GE" w:eastAsia="de-CH"/>
              </w:rPr>
            </w:pPr>
            <w:r w:rsidRPr="001D1BBC">
              <w:rPr>
                <w:rFonts w:ascii="Sylfaen" w:eastAsia="Times New Roman" w:hAnsi="Sylfaen" w:cs="Arial"/>
                <w:color w:val="000000"/>
                <w:sz w:val="20"/>
                <w:szCs w:val="20"/>
                <w:lang w:val="ka-GE" w:eastAsia="de-CH"/>
              </w:rPr>
              <w:t>[</w:t>
            </w:r>
            <w:r w:rsidRPr="001D1BBC">
              <w:rPr>
                <w:rFonts w:ascii="Sylfaen" w:eastAsia="Times New Roman" w:hAnsi="Sylfaen" w:cs="Sylfaen"/>
                <w:color w:val="000000"/>
                <w:sz w:val="20"/>
                <w:szCs w:val="20"/>
                <w:lang w:val="ka-GE" w:eastAsia="de-CH"/>
              </w:rPr>
              <w:t>მ</w:t>
            </w:r>
            <w:r w:rsidRPr="001D1BBC">
              <w:rPr>
                <w:rFonts w:ascii="Sylfaen" w:eastAsia="Times New Roman" w:hAnsi="Sylfaen" w:cs="Arial"/>
                <w:color w:val="000000"/>
                <w:sz w:val="20"/>
                <w:szCs w:val="20"/>
                <w:lang w:val="ka-GE" w:eastAsia="de-CH"/>
              </w:rPr>
              <w:t>]</w:t>
            </w:r>
          </w:p>
        </w:tc>
        <w:tc>
          <w:tcPr>
            <w:tcW w:w="0" w:type="auto"/>
            <w:vAlign w:val="center"/>
          </w:tcPr>
          <w:p w:rsidR="001D1BBC" w:rsidRPr="001D1BBC" w:rsidRDefault="001D1BBC" w:rsidP="001D1BBC">
            <w:pPr>
              <w:spacing w:after="0" w:line="240" w:lineRule="auto"/>
              <w:jc w:val="center"/>
              <w:rPr>
                <w:rFonts w:ascii="Sylfaen" w:eastAsia="Times New Roman" w:hAnsi="Sylfaen" w:cs="Arial"/>
                <w:color w:val="000000"/>
                <w:sz w:val="20"/>
                <w:szCs w:val="20"/>
                <w:lang w:val="ka-GE" w:eastAsia="de-CH"/>
              </w:rPr>
            </w:pPr>
            <w:r w:rsidRPr="001D1BBC">
              <w:rPr>
                <w:rFonts w:ascii="Sylfaen" w:eastAsia="Times New Roman" w:hAnsi="Sylfaen" w:cs="Arial"/>
                <w:color w:val="000000"/>
                <w:sz w:val="20"/>
                <w:szCs w:val="20"/>
                <w:lang w:val="ka-GE" w:eastAsia="de-CH"/>
              </w:rPr>
              <w:t>0.2</w:t>
            </w:r>
            <w:r w:rsidRPr="001D1BBC">
              <w:rPr>
                <w:rFonts w:ascii="Sylfaen" w:eastAsia="Times New Roman" w:hAnsi="Sylfaen" w:cs="Arial"/>
                <w:sz w:val="20"/>
                <w:szCs w:val="20"/>
                <w:lang w:val="ka-GE" w:eastAsia="de-CH"/>
              </w:rPr>
              <w:t>0</w:t>
            </w:r>
          </w:p>
        </w:tc>
      </w:tr>
      <w:tr w:rsidR="001D1BBC" w:rsidRPr="001D1BBC" w:rsidTr="00C1085F">
        <w:trPr>
          <w:jc w:val="center"/>
        </w:trPr>
        <w:tc>
          <w:tcPr>
            <w:tcW w:w="0" w:type="auto"/>
            <w:gridSpan w:val="2"/>
            <w:shd w:val="clear" w:color="auto" w:fill="auto"/>
            <w:vAlign w:val="center"/>
            <w:hideMark/>
          </w:tcPr>
          <w:p w:rsidR="001D1BBC" w:rsidRPr="001D1BBC" w:rsidRDefault="001D1BBC" w:rsidP="001D1BBC">
            <w:pPr>
              <w:spacing w:after="0" w:line="240" w:lineRule="auto"/>
              <w:rPr>
                <w:rFonts w:ascii="Sylfaen" w:eastAsia="Times New Roman" w:hAnsi="Sylfaen" w:cs="Arial"/>
                <w:color w:val="000000"/>
                <w:sz w:val="20"/>
                <w:szCs w:val="20"/>
                <w:lang w:val="ka-GE" w:eastAsia="de-CH"/>
              </w:rPr>
            </w:pPr>
            <w:r w:rsidRPr="001D1BBC">
              <w:rPr>
                <w:rFonts w:ascii="Sylfaen" w:eastAsia="Times New Roman" w:hAnsi="Sylfaen" w:cs="Sylfaen"/>
                <w:color w:val="000000"/>
                <w:sz w:val="20"/>
                <w:szCs w:val="20"/>
                <w:lang w:val="ka-GE" w:eastAsia="de-CH"/>
              </w:rPr>
              <w:t>წყლის</w:t>
            </w:r>
            <w:r w:rsidRPr="001D1BBC">
              <w:rPr>
                <w:rFonts w:ascii="Sylfaen" w:eastAsia="Times New Roman" w:hAnsi="Sylfaen" w:cs="Arial"/>
                <w:color w:val="000000"/>
                <w:sz w:val="20"/>
                <w:szCs w:val="20"/>
                <w:lang w:val="ka-GE" w:eastAsia="de-CH"/>
              </w:rPr>
              <w:t xml:space="preserve"> </w:t>
            </w:r>
            <w:r w:rsidRPr="001D1BBC">
              <w:rPr>
                <w:rFonts w:ascii="Sylfaen" w:eastAsia="Times New Roman" w:hAnsi="Sylfaen" w:cs="Sylfaen"/>
                <w:color w:val="000000"/>
                <w:sz w:val="20"/>
                <w:szCs w:val="20"/>
                <w:lang w:val="ka-GE" w:eastAsia="de-CH"/>
              </w:rPr>
              <w:t>დონე</w:t>
            </w:r>
            <w:r w:rsidRPr="001D1BBC">
              <w:rPr>
                <w:rFonts w:ascii="Sylfaen" w:eastAsia="Times New Roman" w:hAnsi="Sylfaen" w:cs="Arial"/>
                <w:color w:val="000000"/>
                <w:sz w:val="20"/>
                <w:szCs w:val="20"/>
                <w:lang w:val="ka-GE" w:eastAsia="de-CH"/>
              </w:rPr>
              <w:t xml:space="preserve"> </w:t>
            </w:r>
            <w:r w:rsidRPr="001D1BBC">
              <w:rPr>
                <w:rFonts w:ascii="Sylfaen" w:eastAsia="Times New Roman" w:hAnsi="Sylfaen" w:cs="Sylfaen"/>
                <w:color w:val="000000"/>
                <w:sz w:val="20"/>
                <w:szCs w:val="20"/>
                <w:lang w:val="ka-GE" w:eastAsia="de-CH"/>
              </w:rPr>
              <w:t>შესასვლელში</w:t>
            </w:r>
          </w:p>
        </w:tc>
        <w:tc>
          <w:tcPr>
            <w:tcW w:w="0" w:type="auto"/>
            <w:shd w:val="clear" w:color="auto" w:fill="auto"/>
            <w:noWrap/>
            <w:vAlign w:val="center"/>
            <w:hideMark/>
          </w:tcPr>
          <w:p w:rsidR="001D1BBC" w:rsidRPr="001D1BBC" w:rsidRDefault="001D1BBC" w:rsidP="001D1BBC">
            <w:pPr>
              <w:spacing w:after="0" w:line="240" w:lineRule="auto"/>
              <w:jc w:val="center"/>
              <w:rPr>
                <w:rFonts w:ascii="Sylfaen" w:eastAsia="Times New Roman" w:hAnsi="Sylfaen" w:cs="Arial"/>
                <w:color w:val="000000"/>
                <w:sz w:val="20"/>
                <w:szCs w:val="20"/>
                <w:lang w:val="ka-GE" w:eastAsia="de-CH"/>
              </w:rPr>
            </w:pPr>
            <w:r w:rsidRPr="001D1BBC">
              <w:rPr>
                <w:rFonts w:ascii="Sylfaen" w:eastAsia="Times New Roman" w:hAnsi="Sylfaen" w:cs="Arial"/>
                <w:color w:val="000000"/>
                <w:sz w:val="20"/>
                <w:szCs w:val="20"/>
                <w:lang w:val="ka-GE" w:eastAsia="de-CH"/>
              </w:rPr>
              <w:t>[</w:t>
            </w:r>
            <w:r w:rsidRPr="001D1BBC">
              <w:rPr>
                <w:rFonts w:ascii="Sylfaen" w:eastAsia="Times New Roman" w:hAnsi="Sylfaen" w:cs="Sylfaen"/>
                <w:color w:val="000000"/>
                <w:sz w:val="20"/>
                <w:szCs w:val="20"/>
                <w:lang w:val="ka-GE" w:eastAsia="de-CH"/>
              </w:rPr>
              <w:t>მ</w:t>
            </w:r>
            <w:r w:rsidRPr="001D1BBC">
              <w:rPr>
                <w:rFonts w:ascii="Sylfaen" w:eastAsia="Times New Roman" w:hAnsi="Sylfaen" w:cs="Arial"/>
                <w:color w:val="000000"/>
                <w:sz w:val="20"/>
                <w:szCs w:val="20"/>
                <w:lang w:val="ka-GE" w:eastAsia="de-CH"/>
              </w:rPr>
              <w:t>]</w:t>
            </w:r>
          </w:p>
        </w:tc>
        <w:tc>
          <w:tcPr>
            <w:tcW w:w="0" w:type="auto"/>
            <w:vAlign w:val="center"/>
          </w:tcPr>
          <w:p w:rsidR="001D1BBC" w:rsidRPr="001D1BBC" w:rsidRDefault="001D1BBC" w:rsidP="001D1BBC">
            <w:pPr>
              <w:spacing w:after="0" w:line="240" w:lineRule="auto"/>
              <w:jc w:val="center"/>
              <w:rPr>
                <w:rFonts w:ascii="Sylfaen" w:eastAsia="Times New Roman" w:hAnsi="Sylfaen" w:cs="Arial"/>
                <w:color w:val="000000"/>
                <w:sz w:val="20"/>
                <w:szCs w:val="20"/>
                <w:lang w:val="ka-GE" w:eastAsia="de-CH"/>
              </w:rPr>
            </w:pPr>
            <w:r w:rsidRPr="001D1BBC">
              <w:rPr>
                <w:rFonts w:ascii="Sylfaen" w:eastAsia="Times New Roman" w:hAnsi="Sylfaen" w:cs="Arial"/>
                <w:color w:val="000000"/>
                <w:sz w:val="20"/>
                <w:szCs w:val="20"/>
                <w:lang w:val="ka-GE" w:eastAsia="de-CH"/>
              </w:rPr>
              <w:t>771.3</w:t>
            </w:r>
          </w:p>
        </w:tc>
      </w:tr>
      <w:tr w:rsidR="001D1BBC" w:rsidRPr="001D1BBC" w:rsidTr="00C1085F">
        <w:trPr>
          <w:jc w:val="center"/>
        </w:trPr>
        <w:tc>
          <w:tcPr>
            <w:tcW w:w="0" w:type="auto"/>
            <w:gridSpan w:val="2"/>
            <w:shd w:val="clear" w:color="auto" w:fill="auto"/>
            <w:vAlign w:val="center"/>
            <w:hideMark/>
          </w:tcPr>
          <w:p w:rsidR="001D1BBC" w:rsidRPr="001D1BBC" w:rsidRDefault="001D1BBC" w:rsidP="001D1BBC">
            <w:pPr>
              <w:spacing w:after="0" w:line="240" w:lineRule="auto"/>
              <w:rPr>
                <w:rFonts w:ascii="Sylfaen" w:eastAsia="Times New Roman" w:hAnsi="Sylfaen" w:cs="Arial"/>
                <w:color w:val="000000"/>
                <w:sz w:val="20"/>
                <w:szCs w:val="20"/>
                <w:lang w:val="ka-GE" w:eastAsia="de-CH"/>
              </w:rPr>
            </w:pPr>
            <w:r w:rsidRPr="001D1BBC">
              <w:rPr>
                <w:rFonts w:ascii="Sylfaen" w:eastAsia="Times New Roman" w:hAnsi="Sylfaen" w:cs="Sylfaen"/>
                <w:color w:val="000000"/>
                <w:sz w:val="20"/>
                <w:szCs w:val="20"/>
                <w:lang w:val="ka-GE" w:eastAsia="de-CH"/>
              </w:rPr>
              <w:t>წყლის</w:t>
            </w:r>
            <w:r w:rsidRPr="001D1BBC">
              <w:rPr>
                <w:rFonts w:ascii="Sylfaen" w:eastAsia="Times New Roman" w:hAnsi="Sylfaen" w:cs="Arial"/>
                <w:color w:val="000000"/>
                <w:sz w:val="20"/>
                <w:szCs w:val="20"/>
                <w:lang w:val="ka-GE" w:eastAsia="de-CH"/>
              </w:rPr>
              <w:t xml:space="preserve"> </w:t>
            </w:r>
            <w:r w:rsidRPr="001D1BBC">
              <w:rPr>
                <w:rFonts w:ascii="Sylfaen" w:eastAsia="Times New Roman" w:hAnsi="Sylfaen" w:cs="Sylfaen"/>
                <w:color w:val="000000"/>
                <w:sz w:val="20"/>
                <w:szCs w:val="20"/>
                <w:lang w:val="ka-GE" w:eastAsia="de-CH"/>
              </w:rPr>
              <w:t>დონე</w:t>
            </w:r>
            <w:r w:rsidRPr="001D1BBC">
              <w:rPr>
                <w:rFonts w:ascii="Sylfaen" w:eastAsia="Times New Roman" w:hAnsi="Sylfaen" w:cs="Arial"/>
                <w:color w:val="000000"/>
                <w:sz w:val="20"/>
                <w:szCs w:val="20"/>
                <w:lang w:val="ka-GE" w:eastAsia="de-CH"/>
              </w:rPr>
              <w:t xml:space="preserve"> </w:t>
            </w:r>
            <w:r w:rsidRPr="001D1BBC">
              <w:rPr>
                <w:rFonts w:ascii="Sylfaen" w:eastAsia="Times New Roman" w:hAnsi="Sylfaen" w:cs="Sylfaen"/>
                <w:color w:val="000000"/>
                <w:sz w:val="20"/>
                <w:szCs w:val="20"/>
                <w:lang w:val="ka-GE" w:eastAsia="de-CH"/>
              </w:rPr>
              <w:t>გამოსასვლელში</w:t>
            </w:r>
            <w:r w:rsidRPr="001D1BBC">
              <w:rPr>
                <w:rFonts w:ascii="Sylfaen" w:eastAsia="Times New Roman" w:hAnsi="Sylfaen" w:cs="Arial"/>
                <w:color w:val="000000"/>
                <w:sz w:val="20"/>
                <w:szCs w:val="20"/>
                <w:lang w:val="ka-GE" w:eastAsia="de-CH"/>
              </w:rPr>
              <w:t xml:space="preserve"> </w:t>
            </w:r>
          </w:p>
        </w:tc>
        <w:tc>
          <w:tcPr>
            <w:tcW w:w="0" w:type="auto"/>
            <w:shd w:val="clear" w:color="auto" w:fill="auto"/>
            <w:noWrap/>
            <w:vAlign w:val="center"/>
            <w:hideMark/>
          </w:tcPr>
          <w:p w:rsidR="001D1BBC" w:rsidRPr="001D1BBC" w:rsidRDefault="001D1BBC" w:rsidP="001D1BBC">
            <w:pPr>
              <w:spacing w:after="0" w:line="240" w:lineRule="auto"/>
              <w:jc w:val="center"/>
              <w:rPr>
                <w:rFonts w:ascii="Sylfaen" w:eastAsia="Times New Roman" w:hAnsi="Sylfaen" w:cs="Arial"/>
                <w:color w:val="000000"/>
                <w:sz w:val="20"/>
                <w:szCs w:val="20"/>
                <w:lang w:val="ka-GE" w:eastAsia="de-CH"/>
              </w:rPr>
            </w:pPr>
            <w:r w:rsidRPr="001D1BBC">
              <w:rPr>
                <w:rFonts w:ascii="Sylfaen" w:eastAsia="Times New Roman" w:hAnsi="Sylfaen" w:cs="Arial"/>
                <w:color w:val="000000"/>
                <w:sz w:val="20"/>
                <w:szCs w:val="20"/>
                <w:lang w:val="ka-GE" w:eastAsia="de-CH"/>
              </w:rPr>
              <w:t>[</w:t>
            </w:r>
            <w:r w:rsidRPr="001D1BBC">
              <w:rPr>
                <w:rFonts w:ascii="Sylfaen" w:eastAsia="Times New Roman" w:hAnsi="Sylfaen" w:cs="Sylfaen"/>
                <w:color w:val="000000"/>
                <w:sz w:val="20"/>
                <w:szCs w:val="20"/>
                <w:lang w:val="ka-GE" w:eastAsia="de-CH"/>
              </w:rPr>
              <w:t>მ</w:t>
            </w:r>
            <w:r w:rsidRPr="001D1BBC">
              <w:rPr>
                <w:rFonts w:ascii="Sylfaen" w:eastAsia="Times New Roman" w:hAnsi="Sylfaen" w:cs="Arial"/>
                <w:color w:val="000000"/>
                <w:sz w:val="20"/>
                <w:szCs w:val="20"/>
                <w:lang w:val="ka-GE" w:eastAsia="de-CH"/>
              </w:rPr>
              <w:t>]</w:t>
            </w:r>
          </w:p>
        </w:tc>
        <w:tc>
          <w:tcPr>
            <w:tcW w:w="0" w:type="auto"/>
            <w:shd w:val="clear" w:color="auto" w:fill="auto"/>
            <w:vAlign w:val="center"/>
          </w:tcPr>
          <w:p w:rsidR="001D1BBC" w:rsidRPr="001D1BBC" w:rsidRDefault="001D1BBC" w:rsidP="001D1BBC">
            <w:pPr>
              <w:spacing w:after="0" w:line="240" w:lineRule="auto"/>
              <w:jc w:val="center"/>
              <w:rPr>
                <w:rFonts w:ascii="Sylfaen" w:eastAsia="Times New Roman" w:hAnsi="Sylfaen" w:cs="Arial"/>
                <w:color w:val="000000"/>
                <w:sz w:val="20"/>
                <w:szCs w:val="20"/>
                <w:lang w:val="ka-GE" w:eastAsia="de-CH"/>
              </w:rPr>
            </w:pPr>
            <w:r w:rsidRPr="001D1BBC">
              <w:rPr>
                <w:rFonts w:ascii="Sylfaen" w:eastAsia="Times New Roman" w:hAnsi="Sylfaen" w:cs="Arial"/>
                <w:color w:val="000000"/>
                <w:sz w:val="20"/>
                <w:szCs w:val="20"/>
                <w:lang w:val="ka-GE" w:eastAsia="de-CH"/>
              </w:rPr>
              <w:t>765.3</w:t>
            </w:r>
          </w:p>
        </w:tc>
      </w:tr>
    </w:tbl>
    <w:p w:rsidR="001D1BBC" w:rsidRDefault="001D1BBC" w:rsidP="001D1BBC">
      <w:pPr>
        <w:spacing w:before="180" w:after="60" w:line="240" w:lineRule="auto"/>
        <w:rPr>
          <w:rFonts w:ascii="Sylfaen" w:eastAsia="Times New Roman" w:hAnsi="Sylfaen" w:cs="Arial"/>
          <w:bCs/>
          <w:sz w:val="20"/>
          <w:szCs w:val="20"/>
          <w:lang w:val="ka-GE" w:eastAsia="de-CH"/>
        </w:rPr>
      </w:pPr>
    </w:p>
    <w:p w:rsidR="001D1BBC" w:rsidRDefault="001D1BBC" w:rsidP="001D1BBC">
      <w:pPr>
        <w:spacing w:before="180" w:after="60" w:line="240" w:lineRule="auto"/>
        <w:rPr>
          <w:rFonts w:ascii="Sylfaen" w:eastAsia="Times New Roman" w:hAnsi="Sylfaen" w:cs="Arial"/>
          <w:bCs/>
          <w:sz w:val="20"/>
          <w:szCs w:val="20"/>
          <w:lang w:val="ka-GE" w:eastAsia="de-CH"/>
        </w:rPr>
        <w:sectPr w:rsidR="001D1BBC" w:rsidSect="00994836">
          <w:pgSz w:w="11906" w:h="16838"/>
          <w:pgMar w:top="1134" w:right="1133" w:bottom="1134" w:left="1134" w:header="720" w:footer="720" w:gutter="0"/>
          <w:cols w:space="720"/>
          <w:docGrid w:linePitch="360"/>
        </w:sectPr>
      </w:pPr>
    </w:p>
    <w:p w:rsidR="001D1BBC" w:rsidRPr="001D1BBC" w:rsidRDefault="001D1BBC" w:rsidP="001D1BBC">
      <w:pPr>
        <w:spacing w:before="180" w:after="60" w:line="240" w:lineRule="auto"/>
        <w:rPr>
          <w:rFonts w:ascii="Sylfaen" w:eastAsia="Times New Roman" w:hAnsi="Sylfaen" w:cs="Arial"/>
          <w:bCs/>
          <w:sz w:val="20"/>
          <w:szCs w:val="20"/>
          <w:lang w:val="ka-GE" w:eastAsia="de-CH"/>
        </w:rPr>
      </w:pPr>
      <w:r w:rsidRPr="001D1BBC">
        <w:rPr>
          <w:rFonts w:ascii="Sylfaen" w:eastAsia="Times New Roman" w:hAnsi="Sylfaen" w:cs="Arial"/>
          <w:b/>
          <w:bCs/>
          <w:sz w:val="20"/>
          <w:szCs w:val="20"/>
          <w:lang w:val="ka-GE" w:eastAsia="de-CH"/>
        </w:rPr>
        <w:lastRenderedPageBreak/>
        <w:t>ნახაზი:</w:t>
      </w:r>
      <w:r>
        <w:rPr>
          <w:rFonts w:ascii="Sylfaen" w:eastAsia="Times New Roman" w:hAnsi="Sylfaen" w:cs="Arial"/>
          <w:b/>
          <w:bCs/>
          <w:sz w:val="20"/>
          <w:szCs w:val="20"/>
          <w:lang w:val="ka-GE" w:eastAsia="de-CH"/>
        </w:rPr>
        <w:t xml:space="preserve"> </w:t>
      </w:r>
      <w:r w:rsidRPr="001D1BBC">
        <w:rPr>
          <w:rFonts w:ascii="Sylfaen" w:eastAsia="Times New Roman" w:hAnsi="Sylfaen" w:cs="Arial"/>
          <w:bCs/>
          <w:sz w:val="20"/>
          <w:szCs w:val="20"/>
          <w:lang w:val="ka-GE" w:eastAsia="de-CH"/>
        </w:rPr>
        <w:t xml:space="preserve">თევზსავალის ჭრილი  </w:t>
      </w:r>
    </w:p>
    <w:p w:rsidR="001D1BBC" w:rsidRPr="001D1BBC" w:rsidRDefault="001D1BBC" w:rsidP="001D1BBC">
      <w:pPr>
        <w:spacing w:after="0" w:line="240" w:lineRule="auto"/>
        <w:jc w:val="center"/>
        <w:rPr>
          <w:rFonts w:ascii="Arial" w:eastAsia="Times New Roman" w:hAnsi="Arial" w:cs="Times New Roman"/>
          <w:sz w:val="20"/>
          <w:szCs w:val="20"/>
          <w:lang w:val="ka-GE" w:eastAsia="de-CH"/>
        </w:rPr>
      </w:pPr>
      <w:bookmarkStart w:id="3" w:name="_GoBack"/>
      <w:bookmarkEnd w:id="1"/>
      <w:bookmarkEnd w:id="2"/>
      <w:r w:rsidRPr="001D1BBC">
        <w:rPr>
          <w:noProof/>
          <w:lang w:val="ka-GE" w:eastAsia="ka-GE"/>
        </w:rPr>
        <w:drawing>
          <wp:inline distT="0" distB="0" distL="0" distR="0" wp14:anchorId="0C550F57" wp14:editId="23AFDEA2">
            <wp:extent cx="7084613" cy="5445799"/>
            <wp:effectExtent l="0" t="0" r="2540"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7115173" cy="5469290"/>
                    </a:xfrm>
                    <a:prstGeom prst="rect">
                      <a:avLst/>
                    </a:prstGeom>
                  </pic:spPr>
                </pic:pic>
              </a:graphicData>
            </a:graphic>
          </wp:inline>
        </w:drawing>
      </w:r>
      <w:bookmarkEnd w:id="3"/>
    </w:p>
    <w:p w:rsidR="001D1BBC" w:rsidRDefault="001D1BBC"/>
    <w:sectPr w:rsidR="001D1BBC" w:rsidSect="00994836">
      <w:pgSz w:w="16838" w:h="11906" w:orient="landscape"/>
      <w:pgMar w:top="993"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000002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8145C55"/>
    <w:multiLevelType w:val="hybridMultilevel"/>
    <w:tmpl w:val="C96E2AD2"/>
    <w:lvl w:ilvl="0" w:tplc="04090001">
      <w:start w:val="1"/>
      <w:numFmt w:val="bullet"/>
      <w:lvlText w:val=""/>
      <w:lvlJc w:val="left"/>
      <w:pPr>
        <w:ind w:left="1080" w:hanging="720"/>
      </w:pPr>
      <w:rPr>
        <w:rFonts w:ascii="Symbol" w:hAnsi="Symbol" w:hint="default"/>
      </w:rPr>
    </w:lvl>
    <w:lvl w:ilvl="1" w:tplc="04370003" w:tentative="1">
      <w:start w:val="1"/>
      <w:numFmt w:val="bullet"/>
      <w:lvlText w:val="o"/>
      <w:lvlJc w:val="left"/>
      <w:pPr>
        <w:ind w:left="1440" w:hanging="360"/>
      </w:pPr>
      <w:rPr>
        <w:rFonts w:ascii="Courier New" w:hAnsi="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hint="default"/>
      </w:rPr>
    </w:lvl>
    <w:lvl w:ilvl="8" w:tplc="043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6078"/>
    <w:rsid w:val="00046078"/>
    <w:rsid w:val="001D1BBC"/>
    <w:rsid w:val="007A28CD"/>
    <w:rsid w:val="00994836"/>
    <w:rsid w:val="00CE75B6"/>
    <w:rsid w:val="00E228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E09E70-A32D-45D0-818C-FB5D1B957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10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693</Words>
  <Characters>3954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Juguli</dc:creator>
  <cp:keywords/>
  <dc:description/>
  <cp:lastModifiedBy>Masha</cp:lastModifiedBy>
  <cp:revision>4</cp:revision>
  <cp:lastPrinted>2022-03-11T08:17:00Z</cp:lastPrinted>
  <dcterms:created xsi:type="dcterms:W3CDTF">2022-02-23T07:25:00Z</dcterms:created>
  <dcterms:modified xsi:type="dcterms:W3CDTF">2022-03-11T08:18:00Z</dcterms:modified>
</cp:coreProperties>
</file>